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开发区·铁山区审计局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2020年政府信息公开工作报告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20年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开发区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·铁山区审计局深入贯彻落实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的内容和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严格执行信息公开制度和信息公开流程。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结合审计工作实际，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主动公开本部门相关政策、法规，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进一步提高审计工作透明度和信息公开实效，促进依法审计，提高政府公信力,政府信息公开工作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得到稳步发展。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按照政府信息公开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</w:t>
      </w:r>
      <w:r>
        <w:rPr>
          <w:rFonts w:hint="eastAsia" w:ascii="仿宋_GB2312" w:hAnsi="仿宋_GB2312" w:eastAsia="仿宋_GB2312" w:cs="仿宋_GB2312"/>
          <w:sz w:val="32"/>
          <w:szCs w:val="32"/>
        </w:rPr>
        <w:t>关规定和要求，依法、有序、规范开展政府信息公开工作。20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年，通过多种形式对外公布信息共计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29 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（一）政务网站公开信息的情况。通过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上级审计网站发布信息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27条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省厅网站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19 条、市局网站 8 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（二）其他方式公开信息情况。区政府网站发布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预决算信息2条。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2097"/>
        <w:gridCol w:w="1290"/>
        <w:gridCol w:w="1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  <w:t>制作数量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  <w:t>公开数量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规章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（设区的市、自治州人民政府应提供相关数据）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规范性文件（行政机关制定发布的决定、公告、通告、意见、通知，以及标题采用“规定”“办法”“细则”“规范”“规程”“规则”等字样的公文，一般情况下属于规范性文件）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其他主动公开文件（含以本单位或本单位办公室名义正式签发的、除规范性文件以外的主动公开文件，可参考本单位政府信息公开平台“其他主动公开文件”栏目数据）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2019年事项数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2020年增加或减少的事项数，减用负值表示，如-8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处理决定数量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2020年办件量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其他对外管理服务事项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指行政许可以外的政务服务事项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含行政确认、行政奖励、行政裁决、行政给付、行政处罚、行政强制、行政检查、行政征收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类，以及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公共服务事项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2019年事项数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2020年增加或减少的事项数，减用负值表示，如-8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处理决定数量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2020年办件量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行政处罚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行政强制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2019年收费项目数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2020年增加的收费项目数，减用负值表示，如-8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行政事业性收费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采购项目数量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2020年以政府集中采购方式采购的项目总个数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采购总金额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2020年以政府集中采购方式采购的项目已支付的总金额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政府集中采购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2.27万元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722"/>
        <w:gridCol w:w="1993"/>
        <w:gridCol w:w="826"/>
        <w:gridCol w:w="690"/>
        <w:gridCol w:w="690"/>
        <w:gridCol w:w="750"/>
        <w:gridCol w:w="905"/>
        <w:gridCol w:w="671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1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四、因政府信息公开工作被申请行政复议、提起行政诉讼情况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564"/>
        <w:gridCol w:w="564"/>
        <w:gridCol w:w="564"/>
        <w:gridCol w:w="625"/>
        <w:gridCol w:w="515"/>
        <w:gridCol w:w="567"/>
        <w:gridCol w:w="567"/>
        <w:gridCol w:w="567"/>
        <w:gridCol w:w="574"/>
        <w:gridCol w:w="567"/>
        <w:gridCol w:w="568"/>
        <w:gridCol w:w="568"/>
        <w:gridCol w:w="568"/>
        <w:gridCol w:w="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6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2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五、政府信息公开工作存在的问题及改进情况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432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年，我局政府信息公开工作存在的问题主要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政务公开的信息量不够大，覆盖面不够广；二是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内容有待进一步细化，重点领域、重点环节信息公开工作还有待加强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；三是民众的上网查询率不够高。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在今后的工作中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提高思想认识，进一步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贯彻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中华人民共和国政府信息公开条例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》的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，一是加大政府信息量公开力度，</w:t>
      </w:r>
      <w:r>
        <w:rPr>
          <w:rFonts w:hint="eastAsia" w:ascii="仿宋_GB2312" w:hAnsi="仿宋_GB2312" w:eastAsia="仿宋_GB2312" w:cs="仿宋_GB2312"/>
          <w:sz w:val="32"/>
          <w:szCs w:val="32"/>
        </w:rPr>
        <w:t>深入推进主动公开工作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；二是加强《条例》的学习和宣传力度，认真抓好落实；三是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坚持“以公开为常态、不公开为例外”，依法依规做好公开工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作，增强政府工作透明度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；四</w:t>
      </w:r>
      <w:r>
        <w:rPr>
          <w:rFonts w:hint="eastAsia" w:ascii="仿宋_GB2312" w:hAnsi="仿宋_GB2312" w:eastAsia="仿宋_GB2312" w:cs="仿宋_GB2312"/>
          <w:sz w:val="32"/>
          <w:szCs w:val="32"/>
        </w:rPr>
        <w:t>是深化重点领域、重点环节信息公开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；五是</w:t>
      </w:r>
      <w:r>
        <w:rPr>
          <w:rFonts w:hint="eastAsia" w:ascii="仿宋_GB2312" w:hAnsi="仿宋_GB2312" w:eastAsia="仿宋_GB2312" w:cs="仿宋_GB2312"/>
          <w:sz w:val="32"/>
          <w:szCs w:val="32"/>
        </w:rPr>
        <w:t>突出抓好行政权力清单制度落实，依法向社会公开我局行政职权及法律依据、实施主体、运行流程、监督方式等信息。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开发区·铁山区审计局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2021年1月18日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1409C"/>
    <w:rsid w:val="0A1E578A"/>
    <w:rsid w:val="2271409C"/>
    <w:rsid w:val="24090349"/>
    <w:rsid w:val="26C733EE"/>
    <w:rsid w:val="411103D3"/>
    <w:rsid w:val="45DB557C"/>
    <w:rsid w:val="5CC136EF"/>
    <w:rsid w:val="6D2B4071"/>
    <w:rsid w:val="74D11D5A"/>
    <w:rsid w:val="7792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2021-01-04T05:05:00Z</dcterms:created>
  <dc:creator>Angelina</dc:creator>
  <cp:lastModifiedBy>shall we talk</cp:lastModifiedBy>
  <dcterms:modified xsi:type="dcterms:W3CDTF">2021-01-19T03:45:51Z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