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区财政局2020年信息公开工作年度报告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，开发区·铁山区财政局认真贯彻执行《中华人民共和国政府信息公开条例》，严格执行信息审核发布制度和公开流程，在规定时间内及时处理申请事项，主动公开本部门本领域相关政府信息，有力保证了本单位政府信息公开工作的正常运行，推动了本单位其他工作的正常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（一）单位主要职责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　 门：开发区·铁山区财政局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办公电话：0714-6398053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局长：黄明葵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拟定全区财税发展战略、规划、政策和改革方案并组织实施。负责制定产业发展财政政策,依规管理产业发展资金(基金)。拟定和执行区级与乡镇（街道、管理区）、政府与企业的分配政策，完善鼓励公益事业发展的财税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负责编制年度区级预决算草案；受管委会·区政府委托，向区人大常委会报告财政预算、执行和决算等情况，依据区人大批准的财政预算草案，依法组织实施。负责审核批复区直各预算单位、乡镇（街道、管理区）各预算单位的年度预决算。负责区级财政预决算公开和部门预决算公开监督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3.全面实施预算绩效管理,将政府收支预算、部门和单位预算、政策和项目全面纳入绩效管理,构建全方位、全过程、全覆盖的预算绩效管理体系,实现预算和绩效管理的一体化。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4.组织制定区级财政国库管理制度、国库集中收付制度,拟定和执行区级财政、财务、会计管理制度，制定经费开支标准、定额，加强财政资金管理。制订政府综合财务报告编制办法并组织实施。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5.会同有关部门拟订社会保障资金(基金)的财务管理办法,监督社会保障资金(基金)使用；管理区级社会保障资金(基金)财政专户。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6.按分工负责政府非税收入管理。负责政府性基金管理,按规定管理行政事业性收费，管理财政票据。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7.依法监督管理政府采购活动,负责制定区级政府采购管理制度并监督执行。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8.依法制订地方政府债务管理制度和办法,负责区政府债券的申报、使用、管理和监督偿还,指导辖区行政事业单位和政府投融资平台公司加强债务管理工作。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9.拟订行政事业单位国有资产管理制度，并组织实施。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10.负责区级财政投资评审工作。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11.承办上级交办的其他事项。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12.职能转变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（1）完善政府预算体系,创新调控方式,构建发展规划、财政、金融等政策协调和工作协调机制,强化经济监测预测预警能力,建立健全重大问题研究和政策储备工作机制,增强宏观调控前瞻性、针对性和协同性。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深化财税体制改革。加快建立现代财政制度,推进财政事权和支出责任划分改革,探索建立乡镇（街道、管理区）财政体制,建立权责清晰、财力协调、区域均衡的财政关系。逐步统一预算分配,全面实施绩效管理,建立全面规范透明、标准科学、约束有力的预算制度。全面推行政府性基金和行政事业性收费清单管理,完善监督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（4）防范化解地方政府债务风险。规范举债融资机制,构建“闭环”管理体系,严控法定限额内债务风险,着力防控隐性债务风险,牢牢守住不发生系统性风险的底线。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贯彻执行国家、省、市有关金融工作的方针政策和法律、法规、规章，负责组织实施全区有关金融政策。研究和分析本区金融运行情况，负责金融产业发展、金融风险防控方面的政策研究，拟定全区金融发展战略和中长期发展规划并组织实施。组织实施金融法制宣传、培训工作，负责对融资性担保公司、小额贷款公司的监督管理，会同有关部门防范、化解金融风险，牵头协调金融突发事件应急工作。推进本区资本市场建设和金融信用体系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（二）单位机构设置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开发区·铁山区财政局，是全额财政拨款的行政单位，由本级及纳入预算管理的二个二级事业单位（区国库集中收付中心和区政府投资项目评审服务中心）组成。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（三）单位信息公开情况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2020年，主动公开预决算信息15条，依申请公开代理记账许可证发证信息2条。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（四）公开渠道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通过黄石经济技术开发区·铁山区门户网站和湖北政务服务网站发布和更新相关公开信息。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（五）单位其他信息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办公地址：黄金山开发区管委会东楼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办公时间：8:30-12:00  14:30-18:00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联系方式：0714-6398053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二、行政机关主动公开政府信息情况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2097"/>
        <w:gridCol w:w="1290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  <w:t>制作数量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  <w:t>公开数量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规章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（设区的市、自治州人民政府应提供相关数据）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规范性文件（行政机关制定发布的决定、公告、通告、意见、通知，以及标题采用“规定”“办法”“细则”“规范”“规程”“规则”等字样的公文，一般情况下属于规范性文件）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其他主动公开文件（含以本单位或本单位办公室名义正式签发的、除规范性文件以外的主动公开文件，可参考本单位政府信息公开平台“其他主动公开文件”栏目数据）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2019年事项数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2020年办件量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其他对外管理服务事项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指行政许可以外的政务服务事项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含行政确认、行政奖励、行政裁决、行政给付、行政处罚、行政强制、行政检查、行政征收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类，以及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公共服务事项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2019年事项数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2020年办件量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2019年收费项目数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2020年增加的收费项目数，减用负值表示，如-8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2020年以政府集中采购方式采购的项目总个数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采购总金额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2020年以政府集中采购方式采购的项目已支付的总金额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政府集中采购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26.53073万元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三、行政机关收到和处理政府信息公开申请情况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22"/>
        <w:gridCol w:w="1993"/>
        <w:gridCol w:w="826"/>
        <w:gridCol w:w="690"/>
        <w:gridCol w:w="690"/>
        <w:gridCol w:w="750"/>
        <w:gridCol w:w="905"/>
        <w:gridCol w:w="671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1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四、因政府信息公开工作被申请行政复议、提起行政诉讼情况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64"/>
        <w:gridCol w:w="564"/>
        <w:gridCol w:w="564"/>
        <w:gridCol w:w="625"/>
        <w:gridCol w:w="515"/>
        <w:gridCol w:w="567"/>
        <w:gridCol w:w="567"/>
        <w:gridCol w:w="567"/>
        <w:gridCol w:w="574"/>
        <w:gridCol w:w="567"/>
        <w:gridCol w:w="568"/>
        <w:gridCol w:w="568"/>
        <w:gridCol w:w="568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6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2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五、政府信息公开工作存在的问题及改进情况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（一）存在的主要问题：公开信息类别有待细化和规范化。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改进措施。一是不断完善财政信息公开内容；二是不断增强财政公开信息的实效性。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firstLine="320" w:firstLineChars="1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1F3D1"/>
    <w:multiLevelType w:val="singleLevel"/>
    <w:tmpl w:val="5FE1F3D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1409C"/>
    <w:rsid w:val="1D8F1630"/>
    <w:rsid w:val="2271409C"/>
    <w:rsid w:val="3A40055C"/>
    <w:rsid w:val="54AF5EF7"/>
    <w:rsid w:val="5A2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2021-01-04T05:05:00Z</dcterms:created>
  <dc:creator>Angelina</dc:creator>
  <cp:lastModifiedBy> 么么哒</cp:lastModifiedBy>
  <cp:lastPrinted>2021-01-19T04:49:02Z</cp:lastPrinted>
  <dcterms:modified xsi:type="dcterms:W3CDTF">2021-01-19T06:37:52Z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