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开发区·铁山区</w:t>
      </w:r>
      <w:r>
        <w:rPr>
          <w:rFonts w:hint="eastAsia" w:ascii="黑体" w:hAnsi="黑体" w:eastAsia="黑体" w:cs="黑体"/>
          <w:sz w:val="44"/>
          <w:szCs w:val="44"/>
          <w:lang w:val="en-US" w:eastAsia="zh-CN"/>
        </w:rPr>
        <w:t>2022年</w:t>
      </w:r>
      <w:r>
        <w:rPr>
          <w:rFonts w:hint="eastAsia" w:ascii="黑体" w:hAnsi="黑体" w:eastAsia="黑体" w:cs="黑体"/>
          <w:sz w:val="44"/>
          <w:szCs w:val="44"/>
        </w:rPr>
        <w:t>预算绩效工作</w:t>
      </w:r>
    </w:p>
    <w:p>
      <w:pPr>
        <w:jc w:val="center"/>
        <w:rPr>
          <w:rFonts w:hint="eastAsia" w:ascii="黑体" w:hAnsi="黑体" w:eastAsia="黑体" w:cs="黑体"/>
          <w:sz w:val="44"/>
          <w:szCs w:val="44"/>
        </w:rPr>
      </w:pPr>
      <w:r>
        <w:rPr>
          <w:rFonts w:hint="eastAsia" w:ascii="黑体" w:hAnsi="黑体" w:eastAsia="黑体" w:cs="黑体"/>
          <w:sz w:val="44"/>
          <w:szCs w:val="44"/>
        </w:rPr>
        <w:t>开展情况</w:t>
      </w:r>
      <w:r>
        <w:rPr>
          <w:rFonts w:hint="eastAsia" w:ascii="黑体" w:hAnsi="黑体" w:eastAsia="黑体" w:cs="黑体"/>
          <w:sz w:val="44"/>
          <w:szCs w:val="44"/>
          <w:lang w:eastAsia="zh-CN"/>
        </w:rPr>
        <w:t>及</w:t>
      </w:r>
      <w:r>
        <w:rPr>
          <w:rFonts w:hint="eastAsia" w:ascii="黑体" w:hAnsi="黑体" w:eastAsia="黑体" w:cs="黑体"/>
          <w:sz w:val="44"/>
          <w:szCs w:val="44"/>
        </w:rPr>
        <w:t>重点项目绩效执行结果</w:t>
      </w:r>
    </w:p>
    <w:p>
      <w:pPr>
        <w:pStyle w:val="7"/>
        <w:keepNext w:val="0"/>
        <w:keepLines w:val="0"/>
        <w:pageBreakBefore w:val="0"/>
        <w:widowControl/>
        <w:suppressLineNumbers w:val="0"/>
        <w:kinsoku/>
        <w:wordWrap/>
        <w:overflowPunct/>
        <w:topLinePunct w:val="0"/>
        <w:autoSpaceDE/>
        <w:autoSpaceDN/>
        <w:bidi w:val="0"/>
        <w:adjustRightInd/>
        <w:snapToGrid/>
        <w:spacing w:before="316" w:beforeAutospacing="0" w:after="300" w:afterAutospacing="0" w:line="560" w:lineRule="exact"/>
        <w:ind w:left="0" w:right="0" w:firstLine="645"/>
        <w:jc w:val="left"/>
        <w:textAlignment w:val="auto"/>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为加强财政资金监管，提升财政资金的使用效率，根据关于财政预算绩效管理工作的有关要求，财政部门多措并举积极推动全区预算绩效管理工作，现将202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val="en"/>
        </w:rPr>
        <w:t>年绩效管理工作开展情况报告如下：</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sz w:val="30"/>
          <w:szCs w:val="30"/>
          <w:lang w:eastAsia="zh-CN"/>
        </w:rPr>
      </w:pPr>
      <w:r>
        <w:rPr>
          <w:rFonts w:hint="eastAsia" w:ascii="仿宋_GB2312" w:hAnsi="仿宋_GB2312" w:eastAsia="仿宋_GB2312" w:cs="仿宋_GB2312"/>
          <w:sz w:val="30"/>
          <w:szCs w:val="30"/>
        </w:rPr>
        <w:t>一、20</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 xml:space="preserve">年预算绩效管理工作开展情况 </w:t>
      </w:r>
    </w:p>
    <w:p>
      <w:pPr>
        <w:pageBreakBefore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（一）积极落实新增项目事前绩效评估制度</w:t>
      </w:r>
      <w:r>
        <w:rPr>
          <w:rFonts w:hint="eastAsia" w:ascii="仿宋_GB2312" w:hAnsi="仿宋_GB2312" w:eastAsia="仿宋_GB2312" w:cs="仿宋_GB2312"/>
          <w:b/>
          <w:sz w:val="30"/>
          <w:szCs w:val="30"/>
        </w:rPr>
        <w:t>，开展项目绩效自评和重点评价工作。</w:t>
      </w:r>
    </w:p>
    <w:p>
      <w:pPr>
        <w:pageBreakBefore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一是加强区级预算</w:t>
      </w:r>
      <w:r>
        <w:rPr>
          <w:rFonts w:hint="eastAsia" w:ascii="仿宋_GB2312" w:hAnsi="仿宋_GB2312" w:eastAsia="仿宋_GB2312" w:cs="仿宋_GB2312"/>
          <w:sz w:val="30"/>
          <w:szCs w:val="30"/>
          <w:lang w:eastAsia="zh-CN"/>
        </w:rPr>
        <w:t>事前</w:t>
      </w:r>
      <w:r>
        <w:rPr>
          <w:rFonts w:hint="eastAsia" w:ascii="仿宋_GB2312" w:hAnsi="仿宋_GB2312" w:eastAsia="仿宋_GB2312" w:cs="仿宋_GB2312"/>
          <w:sz w:val="30"/>
          <w:szCs w:val="30"/>
        </w:rPr>
        <w:t>绩效评估管理工作</w:t>
      </w:r>
      <w:r>
        <w:rPr>
          <w:rFonts w:hint="eastAsia" w:ascii="仿宋_GB2312" w:hAnsi="仿宋_GB2312" w:eastAsia="仿宋_GB2312" w:cs="仿宋_GB2312"/>
          <w:sz w:val="30"/>
          <w:szCs w:val="30"/>
          <w:lang w:eastAsia="zh-CN"/>
        </w:rPr>
        <w:t>。在编制</w:t>
      </w:r>
      <w:r>
        <w:rPr>
          <w:rFonts w:hint="eastAsia" w:ascii="仿宋_GB2312" w:hAnsi="仿宋_GB2312" w:eastAsia="仿宋_GB2312" w:cs="仿宋_GB2312"/>
          <w:sz w:val="30"/>
          <w:szCs w:val="30"/>
          <w:lang w:val="en-US" w:eastAsia="zh-CN"/>
        </w:rPr>
        <w:t>2022年预算工作时，组织第三方机构开展事前绩效评估工作，并形成评估结果，根据评审结果合理安排预算</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切实提高了财政资源配置效率，</w:t>
      </w:r>
      <w:r>
        <w:rPr>
          <w:rFonts w:hint="eastAsia" w:ascii="仿宋_GB2312" w:hAnsi="仿宋_GB2312" w:eastAsia="仿宋_GB2312" w:cs="仿宋_GB2312"/>
          <w:sz w:val="30"/>
          <w:szCs w:val="30"/>
        </w:rPr>
        <w:t>填补了我区</w:t>
      </w:r>
      <w:r>
        <w:rPr>
          <w:rFonts w:hint="eastAsia" w:ascii="仿宋_GB2312" w:hAnsi="仿宋_GB2312" w:eastAsia="仿宋_GB2312" w:cs="仿宋_GB2312"/>
          <w:sz w:val="30"/>
          <w:szCs w:val="30"/>
          <w:lang w:eastAsia="zh-CN"/>
        </w:rPr>
        <w:t>事前</w:t>
      </w:r>
      <w:r>
        <w:rPr>
          <w:rFonts w:hint="eastAsia" w:ascii="仿宋_GB2312" w:hAnsi="仿宋_GB2312" w:eastAsia="仿宋_GB2312" w:cs="仿宋_GB2312"/>
          <w:sz w:val="30"/>
          <w:szCs w:val="30"/>
        </w:rPr>
        <w:t>绩效管理上制度的</w:t>
      </w:r>
      <w:r>
        <w:rPr>
          <w:rFonts w:hint="eastAsia" w:ascii="仿宋_GB2312" w:hAnsi="仿宋_GB2312" w:eastAsia="仿宋_GB2312" w:cs="仿宋_GB2312"/>
          <w:sz w:val="30"/>
          <w:szCs w:val="30"/>
          <w:lang w:eastAsia="zh-CN"/>
        </w:rPr>
        <w:t>真空区域</w:t>
      </w:r>
      <w:r>
        <w:rPr>
          <w:rFonts w:hint="eastAsia" w:ascii="仿宋_GB2312" w:hAnsi="仿宋_GB2312" w:eastAsia="仿宋_GB2312" w:cs="仿宋_GB2312"/>
          <w:sz w:val="30"/>
          <w:szCs w:val="30"/>
        </w:rPr>
        <w:t>。二是开展202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年度区级财政项目支出绩效评价工作、开展202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年度部门整体支出绩效目标申报及202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eastAsia="zh-CN"/>
        </w:rPr>
        <w:t>部门</w:t>
      </w:r>
      <w:r>
        <w:rPr>
          <w:rFonts w:hint="eastAsia" w:ascii="仿宋_GB2312" w:hAnsi="仿宋_GB2312" w:eastAsia="仿宋_GB2312" w:cs="仿宋_GB2312"/>
          <w:sz w:val="30"/>
          <w:szCs w:val="30"/>
        </w:rPr>
        <w:t>整体支出评价工作、开展202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年度财政专项资金绩效监控工作。三是组织邀请第三机构进行对202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个重点项目进行绩效评价涉及金额</w:t>
      </w:r>
      <w:r>
        <w:rPr>
          <w:rFonts w:hint="eastAsia" w:ascii="仿宋_GB2312" w:hAnsi="仿宋_GB2312" w:eastAsia="仿宋_GB2312" w:cs="仿宋_GB2312"/>
          <w:sz w:val="30"/>
          <w:szCs w:val="30"/>
          <w:lang w:val="en-US" w:eastAsia="zh-CN"/>
        </w:rPr>
        <w:t>48217</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val="en-US" w:eastAsia="zh-CN"/>
        </w:rPr>
        <w:t>,其中4个项目评价为“良”2个项目评价为“中”。</w:t>
      </w:r>
    </w:p>
    <w:p>
      <w:pPr>
        <w:pageBreakBefore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（二）完善预算项目绩效目标批复制度</w:t>
      </w:r>
    </w:p>
    <w:p>
      <w:pPr>
        <w:pageBreakBefore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组织专家开展202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年财政预算项目绩效目标申报评审工作，评审项目192个，涉及金额9.754亿元，并对</w:t>
      </w:r>
      <w:r>
        <w:rPr>
          <w:rFonts w:hint="eastAsia" w:ascii="仿宋_GB2312" w:hAnsi="仿宋_GB2312" w:eastAsia="仿宋_GB2312" w:cs="仿宋_GB2312"/>
          <w:sz w:val="30"/>
          <w:szCs w:val="30"/>
          <w:lang w:val="en-US" w:eastAsia="zh-CN"/>
        </w:rPr>
        <w:t>50万以上的重点项目进行绩效目标批复</w:t>
      </w:r>
      <w:r>
        <w:rPr>
          <w:rFonts w:hint="eastAsia" w:ascii="仿宋_GB2312" w:hAnsi="仿宋_GB2312" w:eastAsia="仿宋_GB2312" w:cs="仿宋_GB2312"/>
          <w:sz w:val="30"/>
          <w:szCs w:val="30"/>
        </w:rPr>
        <w:t>。</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b/>
          <w:bCs/>
          <w:color w:val="333333"/>
          <w:sz w:val="30"/>
          <w:szCs w:val="30"/>
          <w:shd w:val="clear" w:fill="FFFFFF"/>
        </w:rPr>
      </w:pPr>
      <w:r>
        <w:rPr>
          <w:rFonts w:hint="eastAsia" w:ascii="仿宋_GB2312" w:hAnsi="仿宋_GB2312" w:eastAsia="仿宋_GB2312" w:cs="仿宋_GB2312"/>
          <w:b/>
          <w:bCs/>
          <w:color w:val="333333"/>
          <w:sz w:val="30"/>
          <w:szCs w:val="30"/>
          <w:shd w:val="clear" w:fill="FFFFFF"/>
        </w:rPr>
        <w:t>二、202</w:t>
      </w:r>
      <w:r>
        <w:rPr>
          <w:rFonts w:hint="eastAsia" w:ascii="仿宋_GB2312" w:hAnsi="仿宋_GB2312" w:eastAsia="仿宋_GB2312" w:cs="仿宋_GB2312"/>
          <w:b/>
          <w:bCs/>
          <w:color w:val="333333"/>
          <w:sz w:val="30"/>
          <w:szCs w:val="30"/>
          <w:shd w:val="clear" w:fill="FFFFFF"/>
          <w:lang w:val="en-US" w:eastAsia="zh-CN"/>
        </w:rPr>
        <w:t>2</w:t>
      </w:r>
      <w:r>
        <w:rPr>
          <w:rFonts w:hint="eastAsia" w:ascii="仿宋_GB2312" w:hAnsi="仿宋_GB2312" w:eastAsia="仿宋_GB2312" w:cs="仿宋_GB2312"/>
          <w:b/>
          <w:bCs/>
          <w:color w:val="333333"/>
          <w:sz w:val="30"/>
          <w:szCs w:val="30"/>
          <w:shd w:val="clear" w:fill="FFFFFF"/>
        </w:rPr>
        <w:t>年重点项目绩效执行结果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00" w:firstLineChars="200"/>
        <w:textAlignment w:val="auto"/>
        <w:rPr>
          <w:rFonts w:hint="eastAsia" w:ascii="仿宋_GB2312" w:hAnsi="仿宋_GB2312" w:eastAsia="仿宋_GB2312" w:cs="仿宋_GB2312"/>
          <w:color w:val="333333"/>
          <w:sz w:val="30"/>
          <w:szCs w:val="30"/>
          <w:shd w:val="clear" w:fill="FFFFFF"/>
          <w:lang w:eastAsia="zh-CN"/>
        </w:rPr>
      </w:pPr>
      <w:r>
        <w:rPr>
          <w:rFonts w:hint="eastAsia" w:ascii="仿宋_GB2312" w:hAnsi="仿宋_GB2312" w:eastAsia="仿宋_GB2312" w:cs="仿宋_GB2312"/>
          <w:color w:val="333333"/>
          <w:sz w:val="30"/>
          <w:szCs w:val="30"/>
          <w:shd w:val="clear" w:fill="FFFFFF"/>
        </w:rPr>
        <w:t>根据预算绩效管理工作安排，报经</w:t>
      </w:r>
      <w:r>
        <w:rPr>
          <w:rFonts w:hint="eastAsia" w:ascii="仿宋_GB2312" w:hAnsi="仿宋_GB2312" w:eastAsia="仿宋_GB2312" w:cs="仿宋_GB2312"/>
          <w:color w:val="333333"/>
          <w:sz w:val="30"/>
          <w:szCs w:val="30"/>
          <w:shd w:val="clear" w:fill="FFFFFF"/>
          <w:lang w:eastAsia="zh-CN"/>
        </w:rPr>
        <w:t>区</w:t>
      </w:r>
      <w:r>
        <w:rPr>
          <w:rFonts w:hint="eastAsia" w:ascii="仿宋_GB2312" w:hAnsi="仿宋_GB2312" w:eastAsia="仿宋_GB2312" w:cs="仿宋_GB2312"/>
          <w:color w:val="333333"/>
          <w:sz w:val="30"/>
          <w:szCs w:val="30"/>
          <w:shd w:val="clear" w:fill="FFFFFF"/>
        </w:rPr>
        <w:t>财政局党组审定，</w:t>
      </w:r>
      <w:r>
        <w:rPr>
          <w:rFonts w:hint="eastAsia" w:ascii="仿宋_GB2312" w:hAnsi="仿宋_GB2312" w:eastAsia="仿宋_GB2312" w:cs="仿宋_GB2312"/>
          <w:color w:val="333333"/>
          <w:sz w:val="30"/>
          <w:szCs w:val="30"/>
          <w:shd w:val="clear" w:fill="FFFFFF"/>
          <w:lang w:eastAsia="zh-CN"/>
        </w:rPr>
        <w:t>区</w:t>
      </w:r>
      <w:r>
        <w:rPr>
          <w:rFonts w:hint="eastAsia" w:ascii="仿宋_GB2312" w:hAnsi="仿宋_GB2312" w:eastAsia="仿宋_GB2312" w:cs="仿宋_GB2312"/>
          <w:color w:val="333333"/>
          <w:sz w:val="30"/>
          <w:szCs w:val="30"/>
          <w:shd w:val="clear" w:fill="FFFFFF"/>
        </w:rPr>
        <w:t>财政局围绕</w:t>
      </w:r>
      <w:r>
        <w:rPr>
          <w:rFonts w:hint="eastAsia" w:ascii="仿宋_GB2312" w:hAnsi="仿宋_GB2312" w:eastAsia="仿宋_GB2312" w:cs="仿宋_GB2312"/>
          <w:color w:val="333333"/>
          <w:sz w:val="30"/>
          <w:szCs w:val="30"/>
          <w:shd w:val="clear" w:fill="FFFFFF"/>
          <w:lang w:eastAsia="zh-CN"/>
        </w:rPr>
        <w:t>区</w:t>
      </w:r>
      <w:r>
        <w:rPr>
          <w:rFonts w:hint="eastAsia" w:ascii="仿宋_GB2312" w:hAnsi="仿宋_GB2312" w:eastAsia="仿宋_GB2312" w:cs="仿宋_GB2312"/>
          <w:color w:val="333333"/>
          <w:sz w:val="30"/>
          <w:szCs w:val="30"/>
          <w:shd w:val="clear" w:fill="FFFFFF"/>
        </w:rPr>
        <w:t>委、</w:t>
      </w:r>
      <w:r>
        <w:rPr>
          <w:rFonts w:hint="eastAsia" w:ascii="仿宋_GB2312" w:hAnsi="仿宋_GB2312" w:eastAsia="仿宋_GB2312" w:cs="仿宋_GB2312"/>
          <w:color w:val="333333"/>
          <w:sz w:val="30"/>
          <w:szCs w:val="30"/>
          <w:shd w:val="clear" w:fill="FFFFFF"/>
          <w:lang w:eastAsia="zh-CN"/>
        </w:rPr>
        <w:t>区</w:t>
      </w:r>
      <w:r>
        <w:rPr>
          <w:rFonts w:hint="eastAsia" w:ascii="仿宋_GB2312" w:hAnsi="仿宋_GB2312" w:eastAsia="仿宋_GB2312" w:cs="仿宋_GB2312"/>
          <w:color w:val="333333"/>
          <w:sz w:val="30"/>
          <w:szCs w:val="30"/>
          <w:shd w:val="clear" w:fill="FFFFFF"/>
        </w:rPr>
        <w:t>政府重大决策部署，选择</w:t>
      </w:r>
      <w:r>
        <w:rPr>
          <w:rFonts w:hint="eastAsia" w:ascii="仿宋_GB2312" w:hAnsi="仿宋_GB2312" w:eastAsia="仿宋_GB2312" w:cs="仿宋_GB2312"/>
          <w:color w:val="333333"/>
          <w:sz w:val="30"/>
          <w:szCs w:val="30"/>
          <w:shd w:val="clear" w:fill="FFFFFF"/>
          <w:lang w:eastAsia="zh-CN"/>
        </w:rPr>
        <w:t>重点</w:t>
      </w:r>
      <w:r>
        <w:rPr>
          <w:rFonts w:hint="eastAsia" w:ascii="仿宋_GB2312" w:hAnsi="仿宋_GB2312" w:eastAsia="仿宋_GB2312" w:cs="仿宋_GB2312"/>
          <w:color w:val="333333"/>
          <w:sz w:val="30"/>
          <w:szCs w:val="30"/>
          <w:shd w:val="clear" w:fill="FFFFFF"/>
        </w:rPr>
        <w:t>项目作为财政绩效评价对象，覆盖</w:t>
      </w:r>
      <w:r>
        <w:rPr>
          <w:rFonts w:hint="eastAsia" w:ascii="仿宋_GB2312" w:hAnsi="仿宋_GB2312" w:eastAsia="仿宋_GB2312" w:cs="仿宋_GB2312"/>
          <w:color w:val="333333"/>
          <w:sz w:val="30"/>
          <w:szCs w:val="30"/>
          <w:shd w:val="clear" w:fill="FFFFFF"/>
          <w:lang w:eastAsia="zh-CN"/>
        </w:rPr>
        <w:t>科技、教育、建设</w:t>
      </w:r>
      <w:r>
        <w:rPr>
          <w:rFonts w:hint="eastAsia" w:ascii="仿宋_GB2312" w:hAnsi="仿宋_GB2312" w:eastAsia="仿宋_GB2312" w:cs="仿宋_GB2312"/>
          <w:color w:val="333333"/>
          <w:sz w:val="30"/>
          <w:szCs w:val="30"/>
          <w:shd w:val="clear" w:fill="FFFFFF"/>
        </w:rPr>
        <w:t>等重点领域。</w:t>
      </w:r>
      <w:r>
        <w:rPr>
          <w:rFonts w:hint="eastAsia" w:ascii="仿宋_GB2312" w:hAnsi="仿宋_GB2312" w:eastAsia="仿宋_GB2312" w:cs="仿宋_GB2312"/>
          <w:color w:val="333333"/>
          <w:sz w:val="30"/>
          <w:szCs w:val="30"/>
          <w:shd w:val="clear" w:fill="FFFFFF"/>
          <w:lang w:eastAsia="zh-CN"/>
        </w:rPr>
        <w:t>评价结果已发送</w:t>
      </w:r>
      <w:r>
        <w:rPr>
          <w:rFonts w:hint="eastAsia" w:ascii="仿宋_GB2312" w:hAnsi="仿宋_GB2312" w:eastAsia="仿宋_GB2312" w:cs="仿宋_GB2312"/>
          <w:color w:val="333333"/>
          <w:sz w:val="30"/>
          <w:szCs w:val="30"/>
          <w:shd w:val="clear" w:fill="FFFFFF"/>
        </w:rPr>
        <w:t>被评价部门</w:t>
      </w:r>
      <w:r>
        <w:rPr>
          <w:rFonts w:hint="eastAsia" w:ascii="仿宋_GB2312" w:hAnsi="仿宋_GB2312" w:eastAsia="仿宋_GB2312" w:cs="仿宋_GB2312"/>
          <w:color w:val="333333"/>
          <w:sz w:val="30"/>
          <w:szCs w:val="30"/>
          <w:shd w:val="clear" w:fill="FFFFFF"/>
          <w:lang w:eastAsia="zh-CN"/>
        </w:rPr>
        <w:t>，项目单位已针对报告问题回复整改意见。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00" w:firstLineChars="200"/>
        <w:textAlignment w:val="auto"/>
        <w:rPr>
          <w:rFonts w:hint="eastAsia" w:ascii="仿宋_GB2312" w:hAnsi="仿宋_GB2312" w:eastAsia="仿宋_GB2312" w:cs="仿宋_GB2312"/>
          <w:color w:val="333333"/>
          <w:sz w:val="30"/>
          <w:szCs w:val="30"/>
          <w:shd w:val="clear" w:fill="FFFFFF"/>
          <w:lang w:eastAsia="zh-CN"/>
        </w:rPr>
      </w:pPr>
      <w:r>
        <w:rPr>
          <w:rFonts w:hint="eastAsia" w:ascii="仿宋_GB2312" w:hAnsi="仿宋_GB2312" w:eastAsia="仿宋_GB2312" w:cs="仿宋_GB2312"/>
          <w:color w:val="333333"/>
          <w:sz w:val="30"/>
          <w:szCs w:val="30"/>
          <w:shd w:val="clear" w:fill="FFFFFF"/>
          <w:lang w:eastAsia="zh-CN"/>
        </w:rPr>
        <w:t>其中教育局的的</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b/>
          <w:bCs/>
          <w:color w:val="333333"/>
          <w:sz w:val="30"/>
          <w:szCs w:val="30"/>
          <w:shd w:val="clear" w:fill="FFFFFF"/>
        </w:rPr>
        <w:t>学校建设及维修改造（汪仁中学教师周转房）及学校安保“三防”经费</w:t>
      </w:r>
      <w:r>
        <w:rPr>
          <w:rFonts w:hint="eastAsia" w:ascii="仿宋_GB2312" w:hAnsi="仿宋_GB2312" w:eastAsia="仿宋_GB2312" w:cs="仿宋_GB2312"/>
          <w:b/>
          <w:bCs/>
          <w:color w:val="333333"/>
          <w:sz w:val="30"/>
          <w:szCs w:val="30"/>
          <w:shd w:val="clear" w:fill="FFFFFF"/>
          <w:lang w:eastAsia="zh-CN"/>
        </w:rPr>
        <w:t>”</w:t>
      </w:r>
      <w:r>
        <w:rPr>
          <w:rFonts w:hint="eastAsia" w:ascii="仿宋_GB2312" w:hAnsi="仿宋_GB2312" w:eastAsia="仿宋_GB2312" w:cs="仿宋_GB2312"/>
          <w:b/>
          <w:bCs/>
          <w:color w:val="333333"/>
          <w:sz w:val="30"/>
          <w:szCs w:val="30"/>
          <w:shd w:val="clear" w:fill="FFFFFF"/>
        </w:rPr>
        <w:t>项目绩效执行结果</w:t>
      </w:r>
      <w:r>
        <w:rPr>
          <w:rFonts w:hint="eastAsia" w:ascii="仿宋_GB2312" w:hAnsi="仿宋_GB2312" w:eastAsia="仿宋_GB2312" w:cs="仿宋_GB2312"/>
          <w:b/>
          <w:bCs/>
          <w:color w:val="333333"/>
          <w:sz w:val="30"/>
          <w:szCs w:val="30"/>
          <w:shd w:val="clear" w:fill="FFFFFF"/>
          <w:lang w:eastAsia="zh-CN"/>
        </w:rPr>
        <w:t>如下：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仿宋_GB2312" w:hAnsi="仿宋_GB2312" w:eastAsia="仿宋_GB2312" w:cs="仿宋_GB2312"/>
          <w:b w:val="0"/>
          <w:bCs w:val="0"/>
          <w:color w:val="333333"/>
          <w:kern w:val="0"/>
          <w:sz w:val="30"/>
          <w:szCs w:val="30"/>
          <w:shd w:val="clear" w:fill="FFFFFF"/>
          <w:lang w:val="en-US" w:eastAsia="zh-CN" w:bidi="ar-SA"/>
        </w:rPr>
      </w:pPr>
      <w:r>
        <w:rPr>
          <w:rFonts w:hint="eastAsia" w:ascii="仿宋_GB2312" w:hAnsi="仿宋_GB2312" w:eastAsia="仿宋_GB2312" w:cs="仿宋_GB2312"/>
          <w:b w:val="0"/>
          <w:bCs w:val="0"/>
          <w:color w:val="333333"/>
          <w:kern w:val="0"/>
          <w:sz w:val="30"/>
          <w:szCs w:val="30"/>
          <w:shd w:val="clear" w:fill="FFFFFF"/>
          <w:lang w:val="en-US" w:eastAsia="zh-CN" w:bidi="ar-SA"/>
        </w:rPr>
        <w:t>2021年黄石经济技术开发区·铁山区教育局通过学校安保“三防”经费项目，为区内58所中小学、公办幼儿园配备专职保安员148人；为四棵树小学校门口道路安装防撞升降柱；支持辖区内56所中小学及2所公办幼儿园校园视频监控接入雪亮平台；为辖区内41所民办幼儿园视频监控系统购置与联网补贴提供支持；为太子镇8所教学点安装一键报警系统；支持四棵中学校园信息化系统设备采购一期项目。通过</w:t>
      </w:r>
      <w:r>
        <w:rPr>
          <w:rFonts w:hint="default" w:ascii="仿宋_GB2312" w:hAnsi="仿宋_GB2312" w:eastAsia="仿宋_GB2312" w:cs="仿宋_GB2312"/>
          <w:b w:val="0"/>
          <w:bCs w:val="0"/>
          <w:color w:val="333333"/>
          <w:kern w:val="0"/>
          <w:sz w:val="30"/>
          <w:szCs w:val="30"/>
          <w:shd w:val="clear" w:fill="FFFFFF"/>
          <w:lang w:val="en-US" w:eastAsia="zh-CN" w:bidi="ar-SA"/>
        </w:rPr>
        <w:t>学校建设及维修改造（汪仁中学教师周转房）</w:t>
      </w:r>
      <w:r>
        <w:rPr>
          <w:rFonts w:hint="eastAsia" w:ascii="仿宋_GB2312" w:hAnsi="仿宋_GB2312" w:eastAsia="仿宋_GB2312" w:cs="仿宋_GB2312"/>
          <w:b w:val="0"/>
          <w:bCs w:val="0"/>
          <w:color w:val="333333"/>
          <w:kern w:val="0"/>
          <w:sz w:val="30"/>
          <w:szCs w:val="30"/>
          <w:shd w:val="clear" w:fill="FFFFFF"/>
          <w:lang w:val="en-US" w:eastAsia="zh-CN" w:bidi="ar-SA"/>
        </w:rPr>
        <w:t>项目，完成汪仁中学教师周转房建设，新增建筑面积2174平方米，新增周转房套数48套。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b w:val="0"/>
          <w:bCs w:val="0"/>
          <w:color w:val="333333"/>
          <w:kern w:val="0"/>
          <w:sz w:val="30"/>
          <w:szCs w:val="30"/>
          <w:shd w:val="clear" w:fill="FFFFFF"/>
          <w:lang w:val="en-US" w:eastAsia="zh-CN" w:bidi="ar-SA"/>
        </w:rPr>
      </w:pPr>
      <w:r>
        <w:rPr>
          <w:rFonts w:hint="eastAsia" w:ascii="仿宋_GB2312" w:hAnsi="仿宋_GB2312" w:eastAsia="仿宋_GB2312" w:cs="仿宋_GB2312"/>
          <w:b w:val="0"/>
          <w:bCs w:val="0"/>
          <w:color w:val="333333"/>
          <w:kern w:val="0"/>
          <w:sz w:val="30"/>
          <w:szCs w:val="30"/>
          <w:shd w:val="clear" w:fill="FFFFFF"/>
          <w:lang w:val="en-US" w:eastAsia="zh-CN" w:bidi="ar-SA"/>
        </w:rPr>
        <w:t>从整体来看学校安保“三防”经费项目实施以来，全区公办中小学幼儿园校园防范能力得以提升，校园防暴恐和周边秩序得以有效维护，极大的保障了校园治安秩序，全年未发生较严重的安全事件。中小学、公办幼儿园办学基础条件得到极大促进；学校建设及维修改造（汪仁中学教师周转房）项目，改善了教学环境，消除校舍安全隐患，促进了教育均衡发展。项目建成后，良好的教学环境又吸引大量优秀人才落户开发区，实现人才、教育良性循环发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color w:val="333333"/>
          <w:kern w:val="0"/>
          <w:sz w:val="30"/>
          <w:szCs w:val="30"/>
          <w:shd w:val="clear" w:fill="FFFFFF"/>
          <w:lang w:val="en-US" w:eastAsia="zh-CN" w:bidi="ar-SA"/>
        </w:rPr>
      </w:pPr>
      <w:r>
        <w:rPr>
          <w:rFonts w:hint="eastAsia" w:ascii="仿宋_GB2312" w:hAnsi="仿宋_GB2312" w:eastAsia="仿宋_GB2312" w:cs="仿宋_GB2312"/>
          <w:b w:val="0"/>
          <w:bCs w:val="0"/>
          <w:color w:val="333333"/>
          <w:kern w:val="0"/>
          <w:sz w:val="30"/>
          <w:szCs w:val="30"/>
          <w:shd w:val="clear" w:fill="FFFFFF"/>
          <w:lang w:val="en-US" w:eastAsia="zh-CN" w:bidi="ar-SA"/>
        </w:rPr>
        <w:t>同时，评价还发现项目存在学校建设及维修改造（汪仁中学教师周转房）项目设计的一是绩效目标和指标不科学、不规范，项目内容细化分解不够，绩效目标量化考核偏薄弱；绩效指标值设置过于宽泛，部分效益指标内容重复，造成绩效指标考核不够清晰，指向不明确</w:t>
      </w:r>
      <w:r>
        <w:rPr>
          <w:rFonts w:hint="default" w:ascii="仿宋_GB2312" w:hAnsi="仿宋_GB2312" w:eastAsia="仿宋_GB2312" w:cs="仿宋_GB2312"/>
          <w:b w:val="0"/>
          <w:bCs w:val="0"/>
          <w:color w:val="333333"/>
          <w:kern w:val="0"/>
          <w:sz w:val="30"/>
          <w:szCs w:val="30"/>
          <w:shd w:val="clear" w:fill="FFFFFF"/>
          <w:lang w:val="en-US" w:eastAsia="zh-CN" w:bidi="ar-SA"/>
        </w:rPr>
        <w:t>。</w:t>
      </w:r>
      <w:r>
        <w:rPr>
          <w:rFonts w:hint="eastAsia" w:ascii="仿宋_GB2312" w:hAnsi="仿宋_GB2312" w:eastAsia="仿宋_GB2312" w:cs="仿宋_GB2312"/>
          <w:b w:val="0"/>
          <w:bCs w:val="0"/>
          <w:color w:val="333333"/>
          <w:kern w:val="0"/>
          <w:sz w:val="30"/>
          <w:szCs w:val="30"/>
          <w:shd w:val="clear" w:fill="FFFFFF"/>
          <w:lang w:val="en-US" w:eastAsia="zh-CN" w:bidi="ar-SA"/>
        </w:rPr>
        <w:t>二是项目管理方面存在的问题附件资料不完整，人防资金支付依据不够充分、部分项目未及时办理竣工决算。有项目存在未按照政府采购及项目管理制度相关规定及时签订合同。物防项目尚未产生效益，人防项目安保人员质素不高等问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color w:val="333333"/>
          <w:kern w:val="0"/>
          <w:sz w:val="30"/>
          <w:szCs w:val="30"/>
          <w:shd w:val="clear" w:fill="FFFFFF"/>
          <w:lang w:val="en-US" w:eastAsia="zh-CN" w:bidi="ar-SA"/>
        </w:rPr>
      </w:pPr>
      <w:r>
        <w:rPr>
          <w:rFonts w:hint="eastAsia" w:ascii="仿宋_GB2312" w:hAnsi="仿宋_GB2312" w:eastAsia="仿宋_GB2312" w:cs="仿宋_GB2312"/>
          <w:b w:val="0"/>
          <w:bCs w:val="0"/>
          <w:color w:val="333333"/>
          <w:kern w:val="0"/>
          <w:sz w:val="30"/>
          <w:szCs w:val="30"/>
          <w:shd w:val="clear" w:fill="FFFFFF"/>
          <w:lang w:val="en-US" w:eastAsia="zh-CN" w:bidi="ar-SA"/>
        </w:rPr>
        <w:t>单位已根据相关报告回复整改意见，项目单位后期将在，完善机制确保科学谋划项目，顺应民意倒推项目落实有效，优化考核规范项目追踪问效四个方面推动教育项目实施，完善财政资金绩效工作，同时财政部门也将督促项目单位在以后年度项目实施过程中重点关注上述问题，在下一年度预算编制工作中，将评价结果形成实际应用</w:t>
      </w:r>
      <w:bookmarkStart w:id="0" w:name="_GoBack"/>
      <w:bookmarkEnd w:id="0"/>
      <w:r>
        <w:rPr>
          <w:rFonts w:hint="eastAsia" w:ascii="仿宋_GB2312" w:hAnsi="仿宋_GB2312" w:eastAsia="仿宋_GB2312" w:cs="仿宋_GB2312"/>
          <w:b w:val="0"/>
          <w:bCs w:val="0"/>
          <w:color w:val="333333"/>
          <w:kern w:val="0"/>
          <w:sz w:val="30"/>
          <w:szCs w:val="30"/>
          <w:shd w:val="clear" w:fill="FFFFFF"/>
          <w:lang w:val="en-US" w:eastAsia="zh-CN" w:bidi="ar-SA"/>
        </w:rPr>
        <w:t>。</w:t>
      </w:r>
    </w:p>
    <w:p>
      <w:pPr>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三</w:t>
      </w:r>
      <w:r>
        <w:rPr>
          <w:rFonts w:hint="eastAsia" w:ascii="仿宋_GB2312" w:hAnsi="仿宋_GB2312" w:eastAsia="仿宋_GB2312" w:cs="仿宋_GB2312"/>
          <w:b/>
          <w:bCs/>
          <w:sz w:val="30"/>
          <w:szCs w:val="30"/>
        </w:rPr>
        <w:t>、202</w:t>
      </w:r>
      <w:r>
        <w:rPr>
          <w:rFonts w:hint="eastAsia" w:ascii="仿宋_GB2312" w:hAnsi="仿宋_GB2312" w:eastAsia="仿宋_GB2312" w:cs="仿宋_GB2312"/>
          <w:b/>
          <w:bCs/>
          <w:sz w:val="30"/>
          <w:szCs w:val="30"/>
          <w:lang w:val="en-US" w:eastAsia="zh-CN"/>
        </w:rPr>
        <w:t>3</w:t>
      </w:r>
      <w:r>
        <w:rPr>
          <w:rFonts w:hint="eastAsia" w:ascii="仿宋_GB2312" w:hAnsi="仿宋_GB2312" w:eastAsia="仿宋_GB2312" w:cs="仿宋_GB2312"/>
          <w:b/>
          <w:bCs/>
          <w:sz w:val="30"/>
          <w:szCs w:val="30"/>
        </w:rPr>
        <w:t>年预算绩效工作重点</w:t>
      </w:r>
    </w:p>
    <w:p>
      <w:pPr>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进一步加强政策宣传和业务培训。针对不同层次、不同群体进行政策宣传和业务培训，重点加强对部门主要负责人的政策宣传和业务科室人员的业务培训，强化部门绩效管理主体责任意识和绩效管理水平，让各部门真正意识到绩效管理是依法行政的需要，特别是在当前绩财政收支矛盾突出的情况下，是提高财政资金使用效能的现实要求。通过方式方法的不断改革创新，促进全社会形成“讲绩效、用绩效、比绩效”的良好氛围，让全方位、全过程、全覆盖的预算绩效管理理念深入人心。</w:t>
      </w:r>
    </w:p>
    <w:p>
      <w:pPr>
        <w:pageBreakBefore w:val="0"/>
        <w:kinsoku/>
        <w:wordWrap/>
        <w:overflowPunct/>
        <w:topLinePunct w:val="0"/>
        <w:autoSpaceDE/>
        <w:autoSpaceDN/>
        <w:bidi w:val="0"/>
        <w:adjustRightInd/>
        <w:snapToGrid/>
        <w:spacing w:line="560" w:lineRule="exact"/>
        <w:ind w:firstLine="750" w:firstLineChars="25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pageBreakBefore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仿宋_GB2312" w:eastAsia="仿宋_GB2312" w:cs="仿宋_GB2312"/>
          <w:sz w:val="30"/>
          <w:szCs w:val="30"/>
          <w:lang w:eastAsia="zh-CN"/>
        </w:rPr>
      </w:pPr>
    </w:p>
    <w:p>
      <w:pPr>
        <w:pageBreakBefore w:val="0"/>
        <w:kinsoku/>
        <w:wordWrap/>
        <w:overflowPunct/>
        <w:topLinePunct w:val="0"/>
        <w:autoSpaceDE/>
        <w:autoSpaceDN/>
        <w:bidi w:val="0"/>
        <w:adjustRightInd/>
        <w:snapToGrid/>
        <w:spacing w:line="560" w:lineRule="exact"/>
        <w:ind w:left="0" w:leftChars="0" w:firstLine="537" w:firstLineChars="179"/>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加强评价指标体系建设。一是汇总梳理以前年度制定的指标，将符合当前预算绩效管理要求和部门管理特点的个性指标汇编成册。二是组织人员搜集整理先进省市制定出台的指标，进一步充实完善个性指标库。三是建立指标更新机制，将以后年度新制定的指标及时纳入指标库，做到随时更新、完善。</w:t>
      </w:r>
    </w:p>
    <w:p>
      <w:pPr>
        <w:ind w:firstLine="800" w:firstLineChars="250"/>
        <w:jc w:val="left"/>
        <w:rPr>
          <w:rFonts w:hint="eastAsia" w:ascii="仿宋_GB2312" w:hAnsi="Times New Roman" w:eastAsia="仿宋_GB2312" w:cs="仿宋_GB2312"/>
          <w:sz w:val="32"/>
          <w:szCs w:val="32"/>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ZTRkNDYwYzc2NGU1MDA2NDZmMTI0Yzc3ZDE5MGUifQ=="/>
  </w:docVars>
  <w:rsids>
    <w:rsidRoot w:val="00695093"/>
    <w:rsid w:val="00006356"/>
    <w:rsid w:val="00041B59"/>
    <w:rsid w:val="00064BE6"/>
    <w:rsid w:val="000809FE"/>
    <w:rsid w:val="00081198"/>
    <w:rsid w:val="000D2678"/>
    <w:rsid w:val="00215646"/>
    <w:rsid w:val="0021732D"/>
    <w:rsid w:val="002838F3"/>
    <w:rsid w:val="002D3523"/>
    <w:rsid w:val="00391B30"/>
    <w:rsid w:val="003B66C1"/>
    <w:rsid w:val="0040219B"/>
    <w:rsid w:val="004101FA"/>
    <w:rsid w:val="00436624"/>
    <w:rsid w:val="00441BCB"/>
    <w:rsid w:val="00482BBD"/>
    <w:rsid w:val="0058731F"/>
    <w:rsid w:val="005A235F"/>
    <w:rsid w:val="005D24EC"/>
    <w:rsid w:val="005F727D"/>
    <w:rsid w:val="0064744F"/>
    <w:rsid w:val="00695093"/>
    <w:rsid w:val="007503C0"/>
    <w:rsid w:val="007A430E"/>
    <w:rsid w:val="007C787C"/>
    <w:rsid w:val="00807CA0"/>
    <w:rsid w:val="00830451"/>
    <w:rsid w:val="00876F08"/>
    <w:rsid w:val="00917C48"/>
    <w:rsid w:val="00A763AC"/>
    <w:rsid w:val="00A976A8"/>
    <w:rsid w:val="00AE03A5"/>
    <w:rsid w:val="00AF2E7C"/>
    <w:rsid w:val="00B511C7"/>
    <w:rsid w:val="00BD27E0"/>
    <w:rsid w:val="00C8324E"/>
    <w:rsid w:val="00D127AA"/>
    <w:rsid w:val="00D34E06"/>
    <w:rsid w:val="00DA2E8C"/>
    <w:rsid w:val="00DD11B5"/>
    <w:rsid w:val="00DF57F8"/>
    <w:rsid w:val="00DF7210"/>
    <w:rsid w:val="00F00DCF"/>
    <w:rsid w:val="00F04587"/>
    <w:rsid w:val="00F570A8"/>
    <w:rsid w:val="00F966CB"/>
    <w:rsid w:val="026305F6"/>
    <w:rsid w:val="02A97FD3"/>
    <w:rsid w:val="091268D2"/>
    <w:rsid w:val="09D73678"/>
    <w:rsid w:val="0B725406"/>
    <w:rsid w:val="12A83E03"/>
    <w:rsid w:val="134D2F57"/>
    <w:rsid w:val="13B660AC"/>
    <w:rsid w:val="16B72867"/>
    <w:rsid w:val="174D6D27"/>
    <w:rsid w:val="197131A1"/>
    <w:rsid w:val="19AD051E"/>
    <w:rsid w:val="19FE07AD"/>
    <w:rsid w:val="1AC83294"/>
    <w:rsid w:val="1C24274C"/>
    <w:rsid w:val="1C744D56"/>
    <w:rsid w:val="1DA82F09"/>
    <w:rsid w:val="1FAF67D1"/>
    <w:rsid w:val="2164183D"/>
    <w:rsid w:val="22E04EF3"/>
    <w:rsid w:val="28094EEC"/>
    <w:rsid w:val="2A2B114A"/>
    <w:rsid w:val="2B342280"/>
    <w:rsid w:val="2BD650E5"/>
    <w:rsid w:val="2F917CA1"/>
    <w:rsid w:val="31210BB1"/>
    <w:rsid w:val="37C805AE"/>
    <w:rsid w:val="39E9692C"/>
    <w:rsid w:val="3D3A1978"/>
    <w:rsid w:val="46E110B6"/>
    <w:rsid w:val="47E0004F"/>
    <w:rsid w:val="486A50DB"/>
    <w:rsid w:val="497955D6"/>
    <w:rsid w:val="4D2C0BB1"/>
    <w:rsid w:val="4D9C1893"/>
    <w:rsid w:val="4F2A24BB"/>
    <w:rsid w:val="509B22D6"/>
    <w:rsid w:val="52E77A54"/>
    <w:rsid w:val="550F79D3"/>
    <w:rsid w:val="58117322"/>
    <w:rsid w:val="58694A68"/>
    <w:rsid w:val="5D292FB6"/>
    <w:rsid w:val="5DE132F2"/>
    <w:rsid w:val="5DFC012C"/>
    <w:rsid w:val="5EA93E10"/>
    <w:rsid w:val="65921AA2"/>
    <w:rsid w:val="69C13C09"/>
    <w:rsid w:val="6B256F14"/>
    <w:rsid w:val="6BE7714E"/>
    <w:rsid w:val="6C635F46"/>
    <w:rsid w:val="6D415B5B"/>
    <w:rsid w:val="729A3D44"/>
    <w:rsid w:val="770025E3"/>
    <w:rsid w:val="79A731EA"/>
    <w:rsid w:val="7AD24297"/>
    <w:rsid w:val="7C685AC7"/>
    <w:rsid w:val="7DCE51E9"/>
    <w:rsid w:val="7DF2712A"/>
    <w:rsid w:val="7FCB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200" w:leftChars="200"/>
    </w:pPr>
  </w:style>
  <w:style w:type="paragraph" w:styleId="4">
    <w:name w:val="Body Text"/>
    <w:basedOn w:val="1"/>
    <w:qFormat/>
    <w:uiPriority w:val="1"/>
    <w:rPr>
      <w:rFonts w:ascii="仿宋" w:hAnsi="仿宋" w:cs="仿宋"/>
      <w:szCs w:val="32"/>
      <w:lang w:val="zh-CN" w:bidi="zh-CN"/>
    </w:rPr>
  </w:style>
  <w:style w:type="paragraph" w:styleId="5">
    <w:name w:val="footer"/>
    <w:basedOn w:val="1"/>
    <w:link w:val="22"/>
    <w:semiHidden/>
    <w:unhideWhenUsed/>
    <w:qFormat/>
    <w:uiPriority w:val="99"/>
    <w:pPr>
      <w:tabs>
        <w:tab w:val="center" w:pos="4153"/>
        <w:tab w:val="right" w:pos="8306"/>
      </w:tabs>
      <w:snapToGrid w:val="0"/>
      <w:jc w:val="left"/>
    </w:pPr>
    <w:rPr>
      <w:sz w:val="18"/>
      <w:szCs w:val="18"/>
    </w:rPr>
  </w:style>
  <w:style w:type="paragraph" w:styleId="6">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uiPriority w:val="99"/>
    <w:rPr>
      <w:color w:val="333333"/>
      <w:u w:val="none"/>
    </w:rPr>
  </w:style>
  <w:style w:type="character" w:styleId="12">
    <w:name w:val="Emphasis"/>
    <w:basedOn w:val="9"/>
    <w:qFormat/>
    <w:uiPriority w:val="20"/>
  </w:style>
  <w:style w:type="character" w:styleId="13">
    <w:name w:val="HTML Definition"/>
    <w:basedOn w:val="9"/>
    <w:semiHidden/>
    <w:unhideWhenUsed/>
    <w:uiPriority w:val="99"/>
  </w:style>
  <w:style w:type="character" w:styleId="14">
    <w:name w:val="HTML Acronym"/>
    <w:basedOn w:val="9"/>
    <w:semiHidden/>
    <w:unhideWhenUsed/>
    <w:uiPriority w:val="99"/>
  </w:style>
  <w:style w:type="character" w:styleId="15">
    <w:name w:val="HTML Variable"/>
    <w:basedOn w:val="9"/>
    <w:semiHidden/>
    <w:unhideWhenUsed/>
    <w:uiPriority w:val="99"/>
  </w:style>
  <w:style w:type="character" w:styleId="16">
    <w:name w:val="Hyperlink"/>
    <w:basedOn w:val="9"/>
    <w:semiHidden/>
    <w:unhideWhenUsed/>
    <w:uiPriority w:val="99"/>
    <w:rPr>
      <w:color w:val="333333"/>
      <w:u w:val="none"/>
    </w:rPr>
  </w:style>
  <w:style w:type="character" w:styleId="17">
    <w:name w:val="HTML Code"/>
    <w:basedOn w:val="9"/>
    <w:semiHidden/>
    <w:unhideWhenUsed/>
    <w:uiPriority w:val="99"/>
    <w:rPr>
      <w:rFonts w:hint="default" w:ascii="Consolas" w:hAnsi="Consolas" w:eastAsia="Consolas" w:cs="Consolas"/>
      <w:color w:val="C7254E"/>
      <w:sz w:val="21"/>
      <w:szCs w:val="21"/>
      <w:shd w:val="clear" w:fill="F9F2F4"/>
    </w:rPr>
  </w:style>
  <w:style w:type="character" w:styleId="18">
    <w:name w:val="HTML Cite"/>
    <w:basedOn w:val="9"/>
    <w:semiHidden/>
    <w:unhideWhenUsed/>
    <w:uiPriority w:val="99"/>
  </w:style>
  <w:style w:type="character" w:styleId="19">
    <w:name w:val="HTML Keyboard"/>
    <w:basedOn w:val="9"/>
    <w:semiHidden/>
    <w:unhideWhenUsed/>
    <w:uiPriority w:val="99"/>
    <w:rPr>
      <w:rFonts w:ascii="Consolas" w:hAnsi="Consolas" w:eastAsia="Consolas" w:cs="Consolas"/>
      <w:color w:val="FFFFFF"/>
      <w:sz w:val="21"/>
      <w:szCs w:val="21"/>
      <w:shd w:val="clear" w:fill="333333"/>
    </w:rPr>
  </w:style>
  <w:style w:type="character" w:styleId="20">
    <w:name w:val="HTML Sample"/>
    <w:basedOn w:val="9"/>
    <w:semiHidden/>
    <w:unhideWhenUsed/>
    <w:uiPriority w:val="99"/>
    <w:rPr>
      <w:rFonts w:hint="default" w:ascii="Consolas" w:hAnsi="Consolas" w:eastAsia="Consolas" w:cs="Consolas"/>
      <w:sz w:val="21"/>
      <w:szCs w:val="21"/>
    </w:rPr>
  </w:style>
  <w:style w:type="character" w:customStyle="1" w:styleId="21">
    <w:name w:val="页眉 Char"/>
    <w:basedOn w:val="9"/>
    <w:link w:val="6"/>
    <w:semiHidden/>
    <w:qFormat/>
    <w:uiPriority w:val="99"/>
    <w:rPr>
      <w:sz w:val="18"/>
      <w:szCs w:val="18"/>
    </w:rPr>
  </w:style>
  <w:style w:type="character" w:customStyle="1" w:styleId="22">
    <w:name w:val="页脚 Char"/>
    <w:basedOn w:val="9"/>
    <w:link w:val="5"/>
    <w:semiHidden/>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layui-this"/>
    <w:basedOn w:val="9"/>
    <w:qFormat/>
    <w:uiPriority w:val="0"/>
    <w:rPr>
      <w:bdr w:val="single" w:color="EEEEEE" w:sz="6" w:space="0"/>
      <w:shd w:val="clear" w:fill="FFFFFF"/>
    </w:rPr>
  </w:style>
  <w:style w:type="character" w:customStyle="1" w:styleId="25">
    <w:name w:val="icons"/>
    <w:basedOn w:val="9"/>
    <w:qFormat/>
    <w:uiPriority w:val="0"/>
    <w:rPr>
      <w:b/>
      <w:bCs/>
      <w:color w:val="000000"/>
      <w:sz w:val="0"/>
      <w:szCs w:val="0"/>
    </w:rPr>
  </w:style>
  <w:style w:type="character" w:customStyle="1" w:styleId="26">
    <w:name w:val="icons1"/>
    <w:basedOn w:val="9"/>
    <w:qFormat/>
    <w:uiPriority w:val="0"/>
    <w:rPr>
      <w:b/>
      <w:bCs/>
      <w:color w:val="000000"/>
      <w:sz w:val="0"/>
      <w:szCs w:val="0"/>
    </w:rPr>
  </w:style>
  <w:style w:type="character" w:customStyle="1" w:styleId="27">
    <w:name w:val="hover18"/>
    <w:basedOn w:val="9"/>
    <w:qFormat/>
    <w:uiPriority w:val="0"/>
    <w:rPr>
      <w:color w:val="1258AD"/>
      <w:u w:val="none"/>
      <w:bdr w:val="single" w:color="1258AD" w:sz="6" w:space="0"/>
    </w:rPr>
  </w:style>
  <w:style w:type="character" w:customStyle="1" w:styleId="28">
    <w:name w:val="hover19"/>
    <w:basedOn w:val="9"/>
    <w:qFormat/>
    <w:uiPriority w:val="0"/>
    <w:rPr>
      <w:color w:val="337AB7"/>
    </w:rPr>
  </w:style>
  <w:style w:type="character" w:customStyle="1" w:styleId="29">
    <w:name w:val="first-child"/>
    <w:basedOn w:val="9"/>
    <w:qFormat/>
    <w:uiPriority w:val="0"/>
  </w:style>
  <w:style w:type="character" w:customStyle="1" w:styleId="30">
    <w:name w:val="not([class*='suffix'])"/>
    <w:basedOn w:val="9"/>
    <w:qFormat/>
    <w:uiPriority w:val="0"/>
    <w:rPr>
      <w:sz w:val="19"/>
      <w:szCs w:val="19"/>
    </w:rPr>
  </w:style>
  <w:style w:type="character" w:customStyle="1" w:styleId="31">
    <w:name w:val="not([class*='suffix'])1"/>
    <w:basedOn w:val="9"/>
    <w:qFormat/>
    <w:uiPriority w:val="0"/>
  </w:style>
  <w:style w:type="character" w:customStyle="1" w:styleId="32">
    <w:name w:val="u-btn"/>
    <w:basedOn w:val="9"/>
    <w:qFormat/>
    <w:uiPriority w:val="0"/>
  </w:style>
  <w:style w:type="character" w:customStyle="1" w:styleId="33">
    <w:name w:val="z-open"/>
    <w:basedOn w:val="9"/>
    <w:qFormat/>
    <w:uiPriority w:val="0"/>
  </w:style>
  <w:style w:type="character" w:customStyle="1" w:styleId="34">
    <w:name w:val="nth-child(2)"/>
    <w:basedOn w:val="9"/>
    <w:qFormat/>
    <w:uiPriority w:val="0"/>
    <w:rPr>
      <w:color w:val="E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1811</Words>
  <Characters>1870</Characters>
  <Lines>15</Lines>
  <Paragraphs>4</Paragraphs>
  <TotalTime>2</TotalTime>
  <ScaleCrop>false</ScaleCrop>
  <LinksUpToDate>false</LinksUpToDate>
  <CharactersWithSpaces>1886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2019-06-17T04:35:00Z</dcterms:created>
  <dc:creator>User</dc:creator>
  <cp:lastModifiedBy>左手倒影，右手年华</cp:lastModifiedBy>
  <dcterms:modified xsi:type="dcterms:W3CDTF">2023-08-28T08:26:52Z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6F42E059515B45F686D0582CB8A947CB_13</vt:lpwstr>
  </property>
</Properties>
</file>