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开发区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·铁山区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扶贫领域基层政务公开标准目录</w:t>
      </w:r>
    </w:p>
    <w:tbl>
      <w:tblPr>
        <w:tblStyle w:val="4"/>
        <w:tblW w:w="14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35"/>
        <w:gridCol w:w="1095"/>
        <w:gridCol w:w="2445"/>
        <w:gridCol w:w="1530"/>
        <w:gridCol w:w="1305"/>
        <w:gridCol w:w="1530"/>
        <w:gridCol w:w="1695"/>
        <w:gridCol w:w="660"/>
        <w:gridCol w:w="720"/>
        <w:gridCol w:w="450"/>
        <w:gridCol w:w="855"/>
        <w:gridCol w:w="42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公开内容（要素）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公开渠道和载体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一级事项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二级事项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特定群众</w:t>
            </w: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依申请公开</w:t>
            </w: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县级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规范性文件</w:t>
            </w:r>
          </w:p>
        </w:tc>
        <w:tc>
          <w:tcPr>
            <w:tcW w:w="244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中央、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省、</w:t>
            </w:r>
            <w:r>
              <w:rPr>
                <w:rFonts w:hint="eastAsia" w:ascii="宋体" w:hAnsi="宋体" w:cs="宋体"/>
                <w:sz w:val="18"/>
                <w:szCs w:val="18"/>
              </w:rPr>
              <w:t>市涉及扶贫领域的规范性文件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区行业部门、</w:t>
            </w:r>
            <w:r>
              <w:rPr>
                <w:rFonts w:hint="eastAsia" w:ascii="宋体" w:hAnsi="宋体" w:cs="宋体"/>
                <w:sz w:val="18"/>
                <w:szCs w:val="18"/>
              </w:rPr>
              <w:t>乡镇（街道）人民政府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、镇村公示栏等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其他政策文件</w:t>
            </w:r>
          </w:p>
        </w:tc>
        <w:tc>
          <w:tcPr>
            <w:tcW w:w="244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涉及扶贫领域其他政策文件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区行业部门、</w:t>
            </w:r>
            <w:r>
              <w:rPr>
                <w:rFonts w:hint="eastAsia" w:ascii="宋体" w:hAnsi="宋体" w:cs="宋体"/>
                <w:sz w:val="18"/>
                <w:szCs w:val="18"/>
              </w:rPr>
              <w:t>乡镇（街道）人民政府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、镇村公示栏等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扶贫对象</w:t>
            </w: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贫困人口识别</w:t>
            </w:r>
          </w:p>
        </w:tc>
        <w:tc>
          <w:tcPr>
            <w:tcW w:w="244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识别标准（国定标准、市级标准、县级标准）</w:t>
            </w:r>
          </w:p>
          <w:p>
            <w:pPr>
              <w:spacing w:line="260" w:lineRule="exact"/>
              <w:rPr>
                <w:rFonts w:ascii="宋体" w:cs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识别</w:t>
            </w:r>
            <w:r>
              <w:rPr>
                <w:rFonts w:hint="eastAsia" w:ascii="宋体" w:hAnsi="宋体" w:cs="宋体"/>
                <w:spacing w:val="-8"/>
                <w:sz w:val="18"/>
                <w:szCs w:val="18"/>
              </w:rPr>
              <w:t>程序（农户申请、民主评议、公示公告、逐级审核）</w:t>
            </w:r>
          </w:p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sz w:val="18"/>
                <w:szCs w:val="18"/>
              </w:rPr>
              <w:t>识别结果（贫困户名单、数量）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扶贫办、乡镇（街道）人民政府、贫困人口所在行政村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镇村</w:t>
            </w:r>
            <w:r>
              <w:rPr>
                <w:rFonts w:hint="eastAsia" w:ascii="宋体" w:hAnsi="宋体" w:cs="宋体"/>
                <w:sz w:val="18"/>
                <w:szCs w:val="18"/>
              </w:rPr>
              <w:t>公示栏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贫困人口退出</w:t>
            </w:r>
          </w:p>
        </w:tc>
        <w:tc>
          <w:tcPr>
            <w:tcW w:w="244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退出计划</w:t>
            </w:r>
          </w:p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退出标准（人均纯收入稳定超过国定标准、实现“两不愁、三保障”）</w:t>
            </w:r>
          </w:p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退出程序（民主评议、村两委和驻村工作队核实、贫困户认可、公示公告、退出销号）</w:t>
            </w:r>
          </w:p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退出结果（脱贫名单）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扶贫办、乡镇（街道）人民政府、贫困退出人口所在行政村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镇村</w:t>
            </w:r>
            <w:r>
              <w:rPr>
                <w:rFonts w:hint="eastAsia" w:ascii="宋体" w:hAnsi="宋体" w:cs="宋体"/>
                <w:sz w:val="18"/>
                <w:szCs w:val="18"/>
              </w:rPr>
              <w:t>公示栏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扶贫资金</w:t>
            </w: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财政专项扶贫资金分配结果</w:t>
            </w:r>
          </w:p>
        </w:tc>
        <w:tc>
          <w:tcPr>
            <w:tcW w:w="244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资金名称</w:t>
            </w:r>
          </w:p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分配结果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资金分配结果下达</w:t>
            </w: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扶贫办、乡镇（街道）人民政府、村委会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政府网站、公开查阅点、政务服务中心、政务公开栏、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镇村公示栏等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扶贫资金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年度计划</w:t>
            </w:r>
          </w:p>
        </w:tc>
        <w:tc>
          <w:tcPr>
            <w:tcW w:w="2445" w:type="dxa"/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级扶贫资金项目计划或涉农资金统筹整合方案（含调整方案）</w:t>
            </w:r>
          </w:p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计划安排情况（资金计划）</w:t>
            </w:r>
          </w:p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计划完成情况（项目建设完成、资金使用、绩效目标和减贫机制实现情况等）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扶贫办、乡镇（街道）人民政府、村委会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政府网站、公开查阅点、政务服务中心、政务公开栏、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镇村公示栏等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扶贫项目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项目库建设</w:t>
            </w:r>
          </w:p>
        </w:tc>
        <w:tc>
          <w:tcPr>
            <w:tcW w:w="244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申报内容（含项目名称、项目类别、建设性质、实施地点、资金规模和筹资方式、受益对象、绩效目标、群众参与和带贫减贫机制等）</w:t>
            </w:r>
          </w:p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申报流程（村申报、乡审核、县审定）</w:t>
            </w:r>
          </w:p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申报结果（项目库规模、项目名单）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扶贫办、乡镇（街道）人民政府、村委会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政府网站、公开查阅点、政务服务中心、政务公开栏、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镇村公示栏等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扶贫项目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项目实施</w:t>
            </w:r>
          </w:p>
        </w:tc>
        <w:tc>
          <w:tcPr>
            <w:tcW w:w="244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扶贫项目实施前情况（包括项目名称、资金来源、实施期限、绩效目标、实施单位及责任人、收益对象和带贫减贫机制等）</w:t>
            </w:r>
          </w:p>
          <w:p>
            <w:pPr>
              <w:spacing w:line="26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扶贫项目实施后情况（资金使用、项目实施结果、检查验收结果、绩效目标实现情况等）</w:t>
            </w:r>
          </w:p>
          <w:p>
            <w:pPr>
              <w:spacing w:line="26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扶贫办、乡镇（街道）人民政府、村委会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政府网站、公开查阅点、政务服务中心、政务公开栏、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镇村公示栏等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监督管理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监督举报</w:t>
            </w:r>
          </w:p>
        </w:tc>
        <w:tc>
          <w:tcPr>
            <w:tcW w:w="244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监督电话（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0714-6390052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信息形成（变更）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18"/>
                <w:szCs w:val="18"/>
              </w:rPr>
              <w:t>扶贫办、乡镇（街道）人民政府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政府网站、公开查阅点、政务服务中心、政务公开栏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91"/>
    <w:rsid w:val="00280B87"/>
    <w:rsid w:val="00657A85"/>
    <w:rsid w:val="00E244DD"/>
    <w:rsid w:val="00F12791"/>
    <w:rsid w:val="00FD17B8"/>
    <w:rsid w:val="022B63D8"/>
    <w:rsid w:val="06114CC4"/>
    <w:rsid w:val="07FF6CBC"/>
    <w:rsid w:val="0AA140DC"/>
    <w:rsid w:val="0BE774DE"/>
    <w:rsid w:val="0C0065DB"/>
    <w:rsid w:val="0E27021F"/>
    <w:rsid w:val="0E3C4879"/>
    <w:rsid w:val="12E33700"/>
    <w:rsid w:val="194A4A34"/>
    <w:rsid w:val="1A0770C8"/>
    <w:rsid w:val="1B543452"/>
    <w:rsid w:val="1EAC1930"/>
    <w:rsid w:val="20BA6076"/>
    <w:rsid w:val="25EB32C8"/>
    <w:rsid w:val="27CC4505"/>
    <w:rsid w:val="2BEB0BC6"/>
    <w:rsid w:val="30515E63"/>
    <w:rsid w:val="31413DAB"/>
    <w:rsid w:val="34F52666"/>
    <w:rsid w:val="34FB0B0F"/>
    <w:rsid w:val="35F95D34"/>
    <w:rsid w:val="371A68D8"/>
    <w:rsid w:val="39352885"/>
    <w:rsid w:val="3B8978CA"/>
    <w:rsid w:val="3C1442E0"/>
    <w:rsid w:val="3CF93B76"/>
    <w:rsid w:val="3D275181"/>
    <w:rsid w:val="45825C7C"/>
    <w:rsid w:val="45964AD7"/>
    <w:rsid w:val="45CB2D27"/>
    <w:rsid w:val="4770157B"/>
    <w:rsid w:val="47DA5D0A"/>
    <w:rsid w:val="4C2E590C"/>
    <w:rsid w:val="4C82433F"/>
    <w:rsid w:val="54521A8D"/>
    <w:rsid w:val="57AF6B31"/>
    <w:rsid w:val="5F575F31"/>
    <w:rsid w:val="651C424B"/>
    <w:rsid w:val="66345942"/>
    <w:rsid w:val="6B402FFB"/>
    <w:rsid w:val="6ED47CA7"/>
    <w:rsid w:val="702754AE"/>
    <w:rsid w:val="7363384E"/>
    <w:rsid w:val="74D6187D"/>
    <w:rsid w:val="79865051"/>
    <w:rsid w:val="79C27228"/>
    <w:rsid w:val="7A406697"/>
    <w:rsid w:val="7B614A17"/>
    <w:rsid w:val="7D5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400</Words>
  <Characters>2285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杨杨</cp:lastModifiedBy>
  <cp:lastPrinted>2020-11-27T03:27:00Z</cp:lastPrinted>
  <dcterms:modified xsi:type="dcterms:W3CDTF">2020-11-30T09:40:18Z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