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633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年开发区· 铁山区政府信息公开工作</w:t>
      </w:r>
    </w:p>
    <w:p w14:paraId="4F71CF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度</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p w14:paraId="46E11470">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14:paraId="079607A0">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总体情况</w:t>
      </w:r>
    </w:p>
    <w:p w14:paraId="48AA7B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2022 年是极不平凡的一年，全球疫情形势依然严峻复杂，国内经济发展面临诸多挑战，社会民生领域也亟待进一步完善与提升。在这样的大背景下，</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开发区·铁山区</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坚定不移地贯彻执行国家和上级政府关于政府信息公开的各项决策部署，始终秉持“公开为常态、不公开为例外”的原则，将政府信息公开工作作为推进法治政府建设、优化营商环境、保障人民群众知情权、参与权和监督权的重要抓手，全力以赴推动各项工作稳步向前。</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p>
    <w:p w14:paraId="3548A3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tLeast"/>
        <w:ind w:left="0" w:right="0" w:firstLine="640" w:firstLineChars="200"/>
        <w:jc w:val="left"/>
        <w:textAlignment w:val="baseline"/>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过去的一年里，我们紧紧围绕区委、区政府中心工作，聚焦社会热点难点问题，不断拓展信息公开的广度与深度。在经济领域，及时公开重大项目进展、招商引资政策等信息，助力区域经济高质量发展；在民生保障方面，重点围绕教育、医疗、住房、就业等群众关心关切的事项，加大信息公开力度，让惠民政策真正落地生根；在疫情防控工作中，第一时间发布疫情动态、防控措施、物资保障等信息，稳定社会情绪，凝聚抗疫合力。同时，我们持续优化信息公开平台建设，整合资源，提升网站、政务新媒体等渠道的服务功能，努力打造便捷、高效、透明的信息公开服务体系，以实际行动回应社会关切，增强政府公信力。</w:t>
      </w:r>
      <w:bookmarkStart w:id="0" w:name="_GoBack"/>
      <w:bookmarkEnd w:id="0"/>
    </w:p>
    <w:p w14:paraId="4CAB4C4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rPr>
        <w:t>（一）</w:t>
      </w:r>
      <w:r>
        <w:rPr>
          <w:rFonts w:hint="eastAsia" w:ascii="楷体_GB2312" w:hAnsi="楷体_GB2312" w:eastAsia="楷体_GB2312" w:cs="楷体_GB2312"/>
          <w:i w:val="0"/>
          <w:iCs w:val="0"/>
          <w:caps w:val="0"/>
          <w:color w:val="auto"/>
          <w:spacing w:val="0"/>
          <w:sz w:val="32"/>
          <w:szCs w:val="32"/>
          <w:shd w:val="clear" w:fill="FFFFFF"/>
          <w:lang w:eastAsia="zh-CN"/>
        </w:rPr>
        <w:t>政府信息</w:t>
      </w:r>
      <w:r>
        <w:rPr>
          <w:rFonts w:hint="eastAsia" w:ascii="楷体_GB2312" w:hAnsi="楷体_GB2312" w:eastAsia="楷体_GB2312" w:cs="楷体_GB2312"/>
          <w:i w:val="0"/>
          <w:iCs w:val="0"/>
          <w:caps w:val="0"/>
          <w:color w:val="auto"/>
          <w:spacing w:val="0"/>
          <w:sz w:val="32"/>
          <w:szCs w:val="32"/>
          <w:shd w:val="clear" w:fill="FFFFFF"/>
          <w:lang w:val="en-US" w:eastAsia="zh-CN"/>
        </w:rPr>
        <w:t>主动公开情况</w:t>
      </w:r>
    </w:p>
    <w:p w14:paraId="47F089B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在</w:t>
      </w:r>
      <w:r>
        <w:rPr>
          <w:rFonts w:hint="eastAsia" w:ascii="仿宋_GB2312" w:hAnsi="仿宋_GB2312" w:eastAsia="仿宋_GB2312" w:cs="仿宋_GB2312"/>
          <w:i w:val="0"/>
          <w:iCs w:val="0"/>
          <w:caps w:val="0"/>
          <w:color w:val="auto"/>
          <w:spacing w:val="0"/>
          <w:sz w:val="32"/>
          <w:szCs w:val="32"/>
          <w:shd w:val="clear" w:fill="FFFFFF"/>
          <w:lang w:eastAsia="zh-CN"/>
        </w:rPr>
        <w:t>政府信息</w:t>
      </w:r>
      <w:r>
        <w:rPr>
          <w:rFonts w:hint="eastAsia" w:ascii="仿宋_GB2312" w:hAnsi="仿宋_GB2312" w:eastAsia="仿宋_GB2312" w:cs="仿宋_GB2312"/>
          <w:i w:val="0"/>
          <w:iCs w:val="0"/>
          <w:caps w:val="0"/>
          <w:color w:val="auto"/>
          <w:spacing w:val="0"/>
          <w:sz w:val="32"/>
          <w:szCs w:val="32"/>
          <w:shd w:val="clear" w:fill="FFFFFF"/>
        </w:rPr>
        <w:t>主动公开方面，经统计，2022年公开各类信息4085条，其中通过区政府门户网站公开各类信息2625条，通过微信公众号公开各类信息1460条，通过区级平台手机报发布信息0条。门户网站公开的具体内容涵盖了区政府领导信息、机构信息、政策文件、公示公告、环境保护、工作信息、投资信息、民生事项、预决算、人事信息等非保密的所有信息。全年门户网站点击数63500次，微信公众号订阅数28147。</w:t>
      </w:r>
    </w:p>
    <w:p w14:paraId="5FB1C97E">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政府信息依申请公开情况</w:t>
      </w:r>
    </w:p>
    <w:p w14:paraId="0F68EC5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加强对依申请事项答复办理，全年办结</w:t>
      </w:r>
      <w:r>
        <w:rPr>
          <w:rFonts w:hint="eastAsia" w:ascii="仿宋_GB2312" w:hAnsi="仿宋_GB2312" w:eastAsia="仿宋_GB2312" w:cs="仿宋_GB2312"/>
          <w:i w:val="0"/>
          <w:iCs w:val="0"/>
          <w:caps w:val="0"/>
          <w:color w:val="auto"/>
          <w:spacing w:val="0"/>
          <w:sz w:val="32"/>
          <w:szCs w:val="32"/>
          <w:shd w:val="clear" w:fill="FFFFFF"/>
          <w:lang w:eastAsia="zh-CN"/>
        </w:rPr>
        <w:t>区本级</w:t>
      </w:r>
      <w:r>
        <w:rPr>
          <w:rFonts w:hint="eastAsia" w:ascii="仿宋_GB2312" w:hAnsi="仿宋_GB2312" w:eastAsia="仿宋_GB2312" w:cs="仿宋_GB2312"/>
          <w:i w:val="0"/>
          <w:iCs w:val="0"/>
          <w:caps w:val="0"/>
          <w:color w:val="auto"/>
          <w:spacing w:val="0"/>
          <w:sz w:val="32"/>
          <w:szCs w:val="32"/>
          <w:shd w:val="clear" w:fill="FFFFFF"/>
        </w:rPr>
        <w:t>政府信息公开申请件</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件，有力保障群众知情权。</w:t>
      </w:r>
      <w:r>
        <w:rPr>
          <w:rFonts w:hint="eastAsia" w:ascii="仿宋_GB2312" w:hAnsi="仿宋_GB2312" w:eastAsia="仿宋_GB2312" w:cs="仿宋_GB2312"/>
          <w:b w:val="0"/>
          <w:bCs w:val="0"/>
          <w:i w:val="0"/>
          <w:iCs w:val="0"/>
          <w:caps w:val="0"/>
          <w:color w:val="auto"/>
          <w:spacing w:val="0"/>
          <w:sz w:val="32"/>
          <w:szCs w:val="32"/>
          <w:shd w:val="clear" w:fill="FFFFFF"/>
        </w:rPr>
        <w:t>一是规范办理答复机制。</w:t>
      </w:r>
      <w:r>
        <w:rPr>
          <w:rFonts w:hint="eastAsia" w:ascii="仿宋_GB2312" w:hAnsi="仿宋_GB2312" w:eastAsia="仿宋_GB2312" w:cs="仿宋_GB2312"/>
          <w:i w:val="0"/>
          <w:iCs w:val="0"/>
          <w:caps w:val="0"/>
          <w:color w:val="auto"/>
          <w:spacing w:val="0"/>
          <w:sz w:val="32"/>
          <w:szCs w:val="32"/>
          <w:shd w:val="clear" w:fill="FFFFFF"/>
        </w:rPr>
        <w:t>畅通依申请公开渠道，完善申请登记、审核、办理、答复归档等办理制度，加强与区司法局、政府法律顾问的沟通联系，强化依申请公开答复合法性审查等工作。</w:t>
      </w:r>
      <w:r>
        <w:rPr>
          <w:rFonts w:hint="eastAsia" w:ascii="仿宋_GB2312" w:hAnsi="仿宋_GB2312" w:eastAsia="仿宋_GB2312" w:cs="仿宋_GB2312"/>
          <w:b w:val="0"/>
          <w:bCs w:val="0"/>
          <w:i w:val="0"/>
          <w:iCs w:val="0"/>
          <w:caps w:val="0"/>
          <w:color w:val="auto"/>
          <w:spacing w:val="0"/>
          <w:sz w:val="32"/>
          <w:szCs w:val="32"/>
          <w:shd w:val="clear" w:fill="FFFFFF"/>
          <w:lang w:eastAsia="zh-CN"/>
        </w:rPr>
        <w:t>二</w:t>
      </w:r>
      <w:r>
        <w:rPr>
          <w:rFonts w:hint="eastAsia" w:ascii="仿宋_GB2312" w:hAnsi="仿宋_GB2312" w:eastAsia="仿宋_GB2312" w:cs="仿宋_GB2312"/>
          <w:b w:val="0"/>
          <w:bCs w:val="0"/>
          <w:i w:val="0"/>
          <w:iCs w:val="0"/>
          <w:caps w:val="0"/>
          <w:color w:val="auto"/>
          <w:spacing w:val="0"/>
          <w:sz w:val="32"/>
          <w:szCs w:val="32"/>
          <w:shd w:val="clear" w:fill="FFFFFF"/>
        </w:rPr>
        <w:t>是妥善处置涉访涉诉。积极妥善应对因政府信息公开申</w:t>
      </w:r>
      <w:r>
        <w:rPr>
          <w:rFonts w:hint="eastAsia" w:ascii="仿宋_GB2312" w:hAnsi="仿宋_GB2312" w:eastAsia="仿宋_GB2312" w:cs="仿宋_GB2312"/>
          <w:i w:val="0"/>
          <w:iCs w:val="0"/>
          <w:caps w:val="0"/>
          <w:color w:val="auto"/>
          <w:spacing w:val="0"/>
          <w:sz w:val="32"/>
          <w:szCs w:val="32"/>
          <w:shd w:val="clear" w:fill="FFFFFF"/>
        </w:rPr>
        <w:t>请引起的行政复议、诉讼案件，政府信息公开办理答复得到审判、复议机关的认可，维持审判结果。</w:t>
      </w:r>
    </w:p>
    <w:p w14:paraId="587B77D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eastAsia="zh-CN"/>
        </w:rPr>
        <w:t>（三）政府信息</w:t>
      </w:r>
      <w:r>
        <w:rPr>
          <w:rFonts w:hint="eastAsia" w:ascii="楷体_GB2312" w:hAnsi="楷体_GB2312" w:eastAsia="楷体_GB2312" w:cs="楷体_GB2312"/>
          <w:i w:val="0"/>
          <w:iCs w:val="0"/>
          <w:caps w:val="0"/>
          <w:color w:val="auto"/>
          <w:spacing w:val="0"/>
          <w:sz w:val="32"/>
          <w:szCs w:val="32"/>
          <w:shd w:val="clear" w:fill="FFFFFF"/>
        </w:rPr>
        <w:t>管理</w:t>
      </w:r>
      <w:r>
        <w:rPr>
          <w:rFonts w:hint="eastAsia" w:ascii="楷体_GB2312" w:hAnsi="楷体_GB2312" w:eastAsia="楷体_GB2312" w:cs="楷体_GB2312"/>
          <w:i w:val="0"/>
          <w:iCs w:val="0"/>
          <w:caps w:val="0"/>
          <w:color w:val="auto"/>
          <w:spacing w:val="0"/>
          <w:sz w:val="32"/>
          <w:szCs w:val="32"/>
          <w:shd w:val="clear" w:fill="FFFFFF"/>
          <w:lang w:val="en-US" w:eastAsia="zh-CN"/>
        </w:rPr>
        <w:t>情况</w:t>
      </w:r>
    </w:p>
    <w:p w14:paraId="719A8BC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根据上级要求并结合开发区·铁山区实际，区政府政务公开工作指定由</w:t>
      </w:r>
      <w:r>
        <w:rPr>
          <w:rFonts w:hint="eastAsia" w:ascii="仿宋_GB2312" w:hAnsi="仿宋_GB2312" w:eastAsia="仿宋_GB2312" w:cs="仿宋_GB2312"/>
          <w:i w:val="0"/>
          <w:iCs w:val="0"/>
          <w:caps w:val="0"/>
          <w:color w:val="auto"/>
          <w:spacing w:val="0"/>
          <w:sz w:val="32"/>
          <w:szCs w:val="32"/>
          <w:shd w:val="clear" w:fill="FFFFFF"/>
          <w:lang w:eastAsia="zh-CN"/>
        </w:rPr>
        <w:t>区</w:t>
      </w:r>
      <w:r>
        <w:rPr>
          <w:rFonts w:hint="eastAsia" w:ascii="仿宋_GB2312" w:hAnsi="仿宋_GB2312" w:eastAsia="仿宋_GB2312" w:cs="仿宋_GB2312"/>
          <w:i w:val="0"/>
          <w:iCs w:val="0"/>
          <w:caps w:val="0"/>
          <w:color w:val="auto"/>
          <w:spacing w:val="0"/>
          <w:sz w:val="32"/>
          <w:szCs w:val="32"/>
          <w:shd w:val="clear" w:fill="FFFFFF"/>
        </w:rPr>
        <w:t>政务服务和大数据管理局具体负责，确立了由主要领导负责、分管领导具体抓、专门机构承办，各职能部门配合的组织推进体系。区各部门及各乡镇相应成立信息公开领导小组，具体负责本地本部门政府信息公开工作，形成了领导负总责、各级抓落实的政务公开工作格局。积极推进政务新媒体平台建设，建立健全的管理制度，规范全区政务公开工作保密审查要求，确保公开信息的客观性、准确性和及时性。 </w:t>
      </w:r>
    </w:p>
    <w:p w14:paraId="3BD2F89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rPr>
        <w:t>（</w:t>
      </w:r>
      <w:r>
        <w:rPr>
          <w:rFonts w:hint="eastAsia" w:ascii="楷体_GB2312" w:hAnsi="楷体_GB2312" w:eastAsia="楷体_GB2312" w:cs="楷体_GB2312"/>
          <w:i w:val="0"/>
          <w:iCs w:val="0"/>
          <w:caps w:val="0"/>
          <w:color w:val="auto"/>
          <w:spacing w:val="0"/>
          <w:sz w:val="32"/>
          <w:szCs w:val="32"/>
          <w:shd w:val="clear" w:fill="FFFFFF"/>
          <w:lang w:eastAsia="zh-CN"/>
        </w:rPr>
        <w:t>四</w:t>
      </w:r>
      <w:r>
        <w:rPr>
          <w:rFonts w:hint="eastAsia" w:ascii="楷体_GB2312" w:hAnsi="楷体_GB2312" w:eastAsia="楷体_GB2312" w:cs="楷体_GB2312"/>
          <w:i w:val="0"/>
          <w:iCs w:val="0"/>
          <w:caps w:val="0"/>
          <w:color w:val="auto"/>
          <w:spacing w:val="0"/>
          <w:sz w:val="32"/>
          <w:szCs w:val="32"/>
          <w:shd w:val="clear" w:fill="FFFFFF"/>
        </w:rPr>
        <w:t>）</w:t>
      </w:r>
      <w:r>
        <w:rPr>
          <w:rFonts w:hint="eastAsia" w:ascii="楷体_GB2312" w:hAnsi="楷体_GB2312" w:eastAsia="楷体_GB2312" w:cs="楷体_GB2312"/>
          <w:i w:val="0"/>
          <w:iCs w:val="0"/>
          <w:caps w:val="0"/>
          <w:color w:val="auto"/>
          <w:spacing w:val="0"/>
          <w:sz w:val="32"/>
          <w:szCs w:val="32"/>
          <w:shd w:val="clear" w:fill="FFFFFF"/>
          <w:lang w:eastAsia="zh-CN"/>
        </w:rPr>
        <w:t>政府信息公开</w:t>
      </w:r>
      <w:r>
        <w:rPr>
          <w:rFonts w:hint="eastAsia" w:ascii="楷体_GB2312" w:hAnsi="楷体_GB2312" w:eastAsia="楷体_GB2312" w:cs="楷体_GB2312"/>
          <w:i w:val="0"/>
          <w:iCs w:val="0"/>
          <w:caps w:val="0"/>
          <w:color w:val="auto"/>
          <w:spacing w:val="0"/>
          <w:sz w:val="32"/>
          <w:szCs w:val="32"/>
          <w:shd w:val="clear" w:fill="FFFFFF"/>
        </w:rPr>
        <w:t>平台建设</w:t>
      </w:r>
      <w:r>
        <w:rPr>
          <w:rFonts w:hint="eastAsia" w:ascii="楷体_GB2312" w:hAnsi="楷体_GB2312" w:eastAsia="楷体_GB2312" w:cs="楷体_GB2312"/>
          <w:i w:val="0"/>
          <w:iCs w:val="0"/>
          <w:caps w:val="0"/>
          <w:color w:val="auto"/>
          <w:spacing w:val="0"/>
          <w:sz w:val="32"/>
          <w:szCs w:val="32"/>
          <w:shd w:val="clear" w:fill="FFFFFF"/>
          <w:lang w:val="en-US" w:eastAsia="zh-CN"/>
        </w:rPr>
        <w:t>情况</w:t>
      </w:r>
    </w:p>
    <w:p w14:paraId="5118529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黄石经济技术开发区·铁山区门户网站正常运行，充分利用网站信息公开及时、受益面广、权威性强等显著优势，主动公开各类政府信息。积极发挥区政府门户网站是政务公开第一平台作用，加强政务微信等新媒体的运维管理，不断</w:t>
      </w:r>
      <w:r>
        <w:rPr>
          <w:rFonts w:hint="eastAsia" w:ascii="楷体_GB2312" w:hAnsi="楷体_GB2312" w:eastAsia="楷体_GB2312" w:cs="楷体_GB2312"/>
          <w:i w:val="0"/>
          <w:iCs w:val="0"/>
          <w:caps w:val="0"/>
          <w:color w:val="auto"/>
          <w:spacing w:val="0"/>
          <w:sz w:val="32"/>
          <w:szCs w:val="32"/>
          <w:shd w:val="clear" w:fill="FFFFFF"/>
        </w:rPr>
        <w:t>推进基层政务公开工作</w:t>
      </w:r>
      <w:r>
        <w:rPr>
          <w:rFonts w:hint="eastAsia" w:ascii="楷体_GB2312" w:hAnsi="楷体_GB2312" w:eastAsia="楷体_GB2312" w:cs="楷体_GB2312"/>
          <w:i w:val="0"/>
          <w:iCs w:val="0"/>
          <w:caps w:val="0"/>
          <w:color w:val="auto"/>
          <w:spacing w:val="0"/>
          <w:sz w:val="32"/>
          <w:szCs w:val="32"/>
          <w:shd w:val="clear" w:fill="FFFFFF"/>
          <w:lang w:eastAsia="zh-CN"/>
        </w:rPr>
        <w:t>。</w:t>
      </w:r>
    </w:p>
    <w:p w14:paraId="5495B29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sz w:val="32"/>
          <w:szCs w:val="32"/>
          <w:shd w:val="clear" w:fill="FFFFFF"/>
          <w:lang w:eastAsia="zh-CN"/>
        </w:rPr>
        <w:t>（五）</w:t>
      </w:r>
      <w:r>
        <w:rPr>
          <w:rFonts w:hint="eastAsia" w:ascii="楷体_GB2312" w:hAnsi="楷体_GB2312" w:eastAsia="楷体_GB2312" w:cs="楷体_GB2312"/>
          <w:i w:val="0"/>
          <w:iCs w:val="0"/>
          <w:caps w:val="0"/>
          <w:color w:val="auto"/>
          <w:spacing w:val="0"/>
          <w:sz w:val="32"/>
          <w:szCs w:val="32"/>
          <w:shd w:val="clear" w:fill="FFFFFF"/>
        </w:rPr>
        <w:t>监督保障</w:t>
      </w:r>
      <w:r>
        <w:rPr>
          <w:rFonts w:hint="eastAsia" w:ascii="楷体_GB2312" w:hAnsi="楷体_GB2312" w:eastAsia="楷体_GB2312" w:cs="楷体_GB2312"/>
          <w:i w:val="0"/>
          <w:iCs w:val="0"/>
          <w:caps w:val="0"/>
          <w:color w:val="auto"/>
          <w:spacing w:val="0"/>
          <w:sz w:val="32"/>
          <w:szCs w:val="32"/>
          <w:shd w:val="clear" w:fill="FFFFFF"/>
          <w:lang w:eastAsia="zh-CN"/>
        </w:rPr>
        <w:t>情况</w:t>
      </w:r>
    </w:p>
    <w:p w14:paraId="4BB4E97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根据《条例》，严格遵守信息发布审核制度，筛查错敏词，严守意识形态防线</w:t>
      </w: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rPr>
        <w:t>全年没有因政府信息公开被追究责任问题发生。</w:t>
      </w:r>
      <w:r>
        <w:rPr>
          <w:rFonts w:hint="eastAsia" w:ascii="楷体_GB2312" w:hAnsi="楷体_GB2312" w:eastAsia="楷体_GB2312" w:cs="楷体_GB2312"/>
          <w:i w:val="0"/>
          <w:iCs w:val="0"/>
          <w:caps w:val="0"/>
          <w:color w:val="auto"/>
          <w:spacing w:val="0"/>
          <w:sz w:val="32"/>
          <w:szCs w:val="32"/>
          <w:shd w:val="clear" w:fill="FFFFFF"/>
          <w:lang w:val="en-US" w:eastAsia="zh-CN"/>
        </w:rPr>
        <w:t>坚持以考促优，常态化组织检查考评，开展了全区政务公开和网站检查评比。</w:t>
      </w:r>
      <w:r>
        <w:rPr>
          <w:rFonts w:hint="eastAsia" w:ascii="楷体_GB2312" w:hAnsi="楷体_GB2312" w:eastAsia="楷体_GB2312" w:cs="楷体_GB2312"/>
          <w:i w:val="0"/>
          <w:iCs w:val="0"/>
          <w:caps w:val="0"/>
          <w:color w:val="auto"/>
          <w:spacing w:val="0"/>
          <w:sz w:val="32"/>
          <w:szCs w:val="32"/>
          <w:shd w:val="clear" w:fill="FFFFFF"/>
        </w:rPr>
        <w:t>严格执行社会评议制度和责任追究制度，今年未出现重大表述错误或社会舆情事件。</w:t>
      </w:r>
    </w:p>
    <w:p w14:paraId="07C0F0A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rPr>
      </w:pPr>
    </w:p>
    <w:p w14:paraId="5D27D5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60"/>
        <w:gridCol w:w="2160"/>
        <w:gridCol w:w="2161"/>
        <w:gridCol w:w="2161"/>
      </w:tblGrid>
      <w:tr w14:paraId="70C1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4" w:space="0"/>
              <w:right w:val="single" w:color="auto" w:sz="8" w:space="0"/>
            </w:tcBorders>
            <w:shd w:val="clear" w:color="auto" w:fill="C6D9F1"/>
            <w:tcMar>
              <w:left w:w="57" w:type="dxa"/>
              <w:right w:w="57" w:type="dxa"/>
            </w:tcMar>
            <w:vAlign w:val="center"/>
          </w:tcPr>
          <w:p w14:paraId="68AB4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14:paraId="05CD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14:paraId="690F4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52115E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7B833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24D99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0CC8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8" w:space="0"/>
            </w:tcBorders>
            <w:shd w:val="clear" w:color="auto" w:fill="auto"/>
            <w:tcMar>
              <w:left w:w="57" w:type="dxa"/>
              <w:right w:w="57" w:type="dxa"/>
            </w:tcMar>
            <w:vAlign w:val="center"/>
          </w:tcPr>
          <w:p w14:paraId="5F2E7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1E6B05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35ACE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076B3C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0FC0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8" w:space="0"/>
              <w:bottom w:val="single" w:color="auto" w:sz="8" w:space="0"/>
              <w:right w:val="single" w:color="auto" w:sz="8" w:space="0"/>
            </w:tcBorders>
            <w:shd w:val="clear" w:color="auto" w:fill="auto"/>
            <w:tcMar>
              <w:left w:w="57" w:type="dxa"/>
              <w:right w:w="57" w:type="dxa"/>
            </w:tcMar>
            <w:vAlign w:val="center"/>
          </w:tcPr>
          <w:p w14:paraId="006CB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47138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103</w:t>
            </w:r>
          </w:p>
        </w:tc>
        <w:tc>
          <w:tcPr>
            <w:tcW w:w="1250" w:type="pct"/>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14:paraId="460EB1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5C043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133</w:t>
            </w:r>
          </w:p>
        </w:tc>
      </w:tr>
      <w:tr w14:paraId="4C0E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54E07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14:paraId="4971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32C960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9329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1247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22CDB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2C2D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17364</w:t>
            </w:r>
          </w:p>
        </w:tc>
      </w:tr>
      <w:tr w14:paraId="5B58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107DB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14:paraId="2F0F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449E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E3DE9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0FCC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4D50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C7AA0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721</w:t>
            </w:r>
          </w:p>
        </w:tc>
      </w:tr>
      <w:tr w14:paraId="6929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CC06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7A72E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14:paraId="1221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D572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14:paraId="387E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D5093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0070DA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009E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A49F0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41DA8FC">
            <w:pPr>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3075.538</w:t>
            </w:r>
          </w:p>
        </w:tc>
      </w:tr>
    </w:tbl>
    <w:p w14:paraId="070ECF26">
      <w:pPr>
        <w:keepNext w:val="0"/>
        <w:keepLines w:val="0"/>
        <w:widowControl/>
        <w:suppressLineNumbers w:val="0"/>
        <w:jc w:val="left"/>
      </w:pPr>
    </w:p>
    <w:p w14:paraId="2612B3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tbl>
      <w:tblPr>
        <w:tblStyle w:val="3"/>
        <w:tblW w:w="4851"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45"/>
        <w:gridCol w:w="790"/>
        <w:gridCol w:w="2841"/>
        <w:gridCol w:w="589"/>
        <w:gridCol w:w="589"/>
        <w:gridCol w:w="589"/>
        <w:gridCol w:w="589"/>
        <w:gridCol w:w="589"/>
        <w:gridCol w:w="611"/>
        <w:gridCol w:w="602"/>
      </w:tblGrid>
      <w:tr w14:paraId="6DF716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097A8B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3" w:type="pct"/>
            <w:gridSpan w:val="7"/>
            <w:tcBorders>
              <w:top w:val="single" w:color="auto" w:sz="8" w:space="0"/>
              <w:left w:val="nil"/>
              <w:bottom w:val="single" w:color="auto" w:sz="8" w:space="0"/>
              <w:right w:val="single" w:color="auto" w:sz="8" w:space="0"/>
            </w:tcBorders>
            <w:shd w:val="clear" w:color="auto" w:fill="auto"/>
            <w:vAlign w:val="center"/>
          </w:tcPr>
          <w:p w14:paraId="1673B6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0F1A02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6393667A">
            <w:pPr>
              <w:jc w:val="left"/>
              <w:rPr>
                <w:rFonts w:hint="eastAsia" w:ascii="宋体" w:hAnsi="宋体" w:eastAsia="宋体" w:cs="宋体"/>
                <w:color w:val="333333"/>
                <w:sz w:val="21"/>
                <w:szCs w:val="21"/>
              </w:rPr>
            </w:pPr>
          </w:p>
        </w:tc>
        <w:tc>
          <w:tcPr>
            <w:tcW w:w="349" w:type="pct"/>
            <w:vMerge w:val="restart"/>
            <w:tcBorders>
              <w:top w:val="nil"/>
              <w:left w:val="nil"/>
              <w:bottom w:val="single" w:color="auto" w:sz="8" w:space="0"/>
              <w:right w:val="single" w:color="auto" w:sz="8" w:space="0"/>
            </w:tcBorders>
            <w:shd w:val="clear" w:color="auto" w:fill="auto"/>
            <w:vAlign w:val="center"/>
          </w:tcPr>
          <w:p w14:paraId="349B3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5DF889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5" w:type="pct"/>
            <w:vMerge w:val="restart"/>
            <w:tcBorders>
              <w:top w:val="single" w:color="auto" w:sz="8" w:space="0"/>
              <w:left w:val="nil"/>
              <w:bottom w:val="outset" w:color="auto" w:sz="6" w:space="0"/>
              <w:right w:val="single" w:color="auto" w:sz="8" w:space="0"/>
            </w:tcBorders>
            <w:shd w:val="clear" w:color="auto" w:fill="auto"/>
            <w:vAlign w:val="center"/>
          </w:tcPr>
          <w:p w14:paraId="4F497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1C21B2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19F736F">
            <w:pPr>
              <w:jc w:val="left"/>
              <w:rPr>
                <w:rFonts w:hint="eastAsia" w:ascii="宋体" w:hAnsi="宋体" w:eastAsia="宋体" w:cs="宋体"/>
                <w:color w:val="333333"/>
                <w:sz w:val="21"/>
                <w:szCs w:val="21"/>
              </w:rPr>
            </w:pPr>
          </w:p>
        </w:tc>
        <w:tc>
          <w:tcPr>
            <w:tcW w:w="349" w:type="pct"/>
            <w:vMerge w:val="continue"/>
            <w:tcBorders>
              <w:top w:val="nil"/>
              <w:left w:val="nil"/>
              <w:bottom w:val="single" w:color="auto" w:sz="8" w:space="0"/>
              <w:right w:val="single" w:color="auto" w:sz="8" w:space="0"/>
            </w:tcBorders>
            <w:shd w:val="clear" w:color="auto" w:fill="auto"/>
            <w:vAlign w:val="center"/>
          </w:tcPr>
          <w:p w14:paraId="467A2179">
            <w:pPr>
              <w:jc w:val="left"/>
              <w:rPr>
                <w:rFonts w:hint="eastAsia" w:ascii="宋体" w:hAnsi="宋体" w:eastAsia="宋体" w:cs="宋体"/>
                <w:color w:val="333333"/>
                <w:sz w:val="21"/>
                <w:szCs w:val="21"/>
              </w:rPr>
            </w:pPr>
          </w:p>
        </w:tc>
        <w:tc>
          <w:tcPr>
            <w:tcW w:w="349" w:type="pct"/>
            <w:tcBorders>
              <w:top w:val="nil"/>
              <w:left w:val="nil"/>
              <w:bottom w:val="single" w:color="auto" w:sz="8" w:space="0"/>
              <w:right w:val="single" w:color="auto" w:sz="8" w:space="0"/>
            </w:tcBorders>
            <w:shd w:val="clear" w:color="auto" w:fill="auto"/>
            <w:vAlign w:val="center"/>
          </w:tcPr>
          <w:p w14:paraId="5CE5C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7774F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49" w:type="pct"/>
            <w:tcBorders>
              <w:top w:val="nil"/>
              <w:left w:val="nil"/>
              <w:bottom w:val="single" w:color="auto" w:sz="8" w:space="0"/>
              <w:right w:val="single" w:color="auto" w:sz="8" w:space="0"/>
            </w:tcBorders>
            <w:shd w:val="clear" w:color="auto" w:fill="auto"/>
            <w:vAlign w:val="center"/>
          </w:tcPr>
          <w:p w14:paraId="52FD8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4C5C7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49" w:type="pct"/>
            <w:tcBorders>
              <w:top w:val="single" w:color="auto" w:sz="8" w:space="0"/>
              <w:left w:val="nil"/>
              <w:bottom w:val="single" w:color="auto" w:sz="8" w:space="0"/>
              <w:right w:val="single" w:color="auto" w:sz="8" w:space="0"/>
            </w:tcBorders>
            <w:shd w:val="clear" w:color="auto" w:fill="auto"/>
            <w:vAlign w:val="center"/>
          </w:tcPr>
          <w:p w14:paraId="6503A7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49" w:type="pct"/>
            <w:tcBorders>
              <w:top w:val="single" w:color="auto" w:sz="8" w:space="0"/>
              <w:left w:val="nil"/>
              <w:bottom w:val="single" w:color="auto" w:sz="8" w:space="0"/>
              <w:right w:val="single" w:color="auto" w:sz="8" w:space="0"/>
            </w:tcBorders>
            <w:shd w:val="clear" w:color="auto" w:fill="auto"/>
            <w:vAlign w:val="center"/>
          </w:tcPr>
          <w:p w14:paraId="0CA8B6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8" w:type="pct"/>
            <w:tcBorders>
              <w:top w:val="single" w:color="auto" w:sz="8" w:space="0"/>
              <w:left w:val="nil"/>
              <w:bottom w:val="single" w:color="auto" w:sz="8" w:space="0"/>
              <w:right w:val="single" w:color="auto" w:sz="8" w:space="0"/>
            </w:tcBorders>
            <w:shd w:val="clear" w:color="auto" w:fill="auto"/>
            <w:vAlign w:val="center"/>
          </w:tcPr>
          <w:p w14:paraId="527C79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5" w:type="pct"/>
            <w:vMerge w:val="continue"/>
            <w:tcBorders>
              <w:top w:val="single" w:color="auto" w:sz="8" w:space="0"/>
              <w:left w:val="nil"/>
              <w:bottom w:val="outset" w:color="auto" w:sz="6" w:space="0"/>
              <w:right w:val="single" w:color="auto" w:sz="8" w:space="0"/>
            </w:tcBorders>
            <w:shd w:val="clear" w:color="auto" w:fill="auto"/>
            <w:vAlign w:val="center"/>
          </w:tcPr>
          <w:p w14:paraId="12DA424A">
            <w:pPr>
              <w:jc w:val="left"/>
              <w:rPr>
                <w:rFonts w:hint="eastAsia" w:ascii="宋体" w:hAnsi="宋体" w:eastAsia="宋体" w:cs="宋体"/>
                <w:color w:val="333333"/>
                <w:sz w:val="21"/>
                <w:szCs w:val="21"/>
              </w:rPr>
            </w:pPr>
          </w:p>
        </w:tc>
      </w:tr>
      <w:tr w14:paraId="1EE5E6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14:paraId="01222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49" w:type="pct"/>
            <w:tcBorders>
              <w:top w:val="nil"/>
              <w:left w:val="nil"/>
              <w:bottom w:val="single" w:color="auto" w:sz="8" w:space="0"/>
              <w:right w:val="single" w:color="auto" w:sz="8" w:space="0"/>
            </w:tcBorders>
            <w:shd w:val="clear" w:color="auto" w:fill="auto"/>
            <w:vAlign w:val="center"/>
          </w:tcPr>
          <w:p w14:paraId="5932EB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13</w:t>
            </w:r>
          </w:p>
        </w:tc>
        <w:tc>
          <w:tcPr>
            <w:tcW w:w="349" w:type="pct"/>
            <w:tcBorders>
              <w:top w:val="nil"/>
              <w:left w:val="nil"/>
              <w:bottom w:val="single" w:color="auto" w:sz="8" w:space="0"/>
              <w:right w:val="single" w:color="auto" w:sz="8" w:space="0"/>
            </w:tcBorders>
            <w:shd w:val="clear" w:color="auto" w:fill="auto"/>
            <w:vAlign w:val="center"/>
          </w:tcPr>
          <w:p w14:paraId="35C449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9D79C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CF3A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5FC4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4A1AD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106DC3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13</w:t>
            </w:r>
          </w:p>
        </w:tc>
      </w:tr>
      <w:tr w14:paraId="0A3F0F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14:paraId="45956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49" w:type="pct"/>
            <w:tcBorders>
              <w:top w:val="nil"/>
              <w:left w:val="nil"/>
              <w:bottom w:val="single" w:color="auto" w:sz="8" w:space="0"/>
              <w:right w:val="single" w:color="auto" w:sz="8" w:space="0"/>
            </w:tcBorders>
            <w:shd w:val="clear" w:color="auto" w:fill="auto"/>
            <w:vAlign w:val="center"/>
          </w:tcPr>
          <w:p w14:paraId="04C98C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CBFD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35AA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BC06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57CA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4AF83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0A5EC0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p>
        </w:tc>
      </w:tr>
      <w:tr w14:paraId="31E353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restart"/>
            <w:tcBorders>
              <w:top w:val="nil"/>
              <w:left w:val="single" w:color="auto" w:sz="8" w:space="0"/>
              <w:bottom w:val="outset" w:color="auto" w:sz="6" w:space="0"/>
              <w:right w:val="single" w:color="auto" w:sz="8" w:space="0"/>
            </w:tcBorders>
            <w:shd w:val="clear" w:color="auto" w:fill="auto"/>
            <w:vAlign w:val="center"/>
          </w:tcPr>
          <w:p w14:paraId="7FA9A5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33602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49" w:type="pct"/>
            <w:tcBorders>
              <w:top w:val="nil"/>
              <w:left w:val="nil"/>
              <w:bottom w:val="single" w:color="auto" w:sz="8" w:space="0"/>
              <w:right w:val="single" w:color="auto" w:sz="8" w:space="0"/>
            </w:tcBorders>
            <w:shd w:val="clear" w:color="auto" w:fill="auto"/>
            <w:vAlign w:val="center"/>
          </w:tcPr>
          <w:p w14:paraId="0C068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8</w:t>
            </w:r>
          </w:p>
        </w:tc>
        <w:tc>
          <w:tcPr>
            <w:tcW w:w="349" w:type="pct"/>
            <w:tcBorders>
              <w:top w:val="nil"/>
              <w:left w:val="nil"/>
              <w:bottom w:val="single" w:color="auto" w:sz="8" w:space="0"/>
              <w:right w:val="single" w:color="auto" w:sz="8" w:space="0"/>
            </w:tcBorders>
            <w:shd w:val="clear" w:color="auto" w:fill="auto"/>
            <w:vAlign w:val="center"/>
          </w:tcPr>
          <w:p w14:paraId="2D27A7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5D15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FAE79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3A9B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6534B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single" w:color="auto" w:sz="8" w:space="0"/>
              <w:left w:val="nil"/>
              <w:bottom w:val="single" w:color="auto" w:sz="8" w:space="0"/>
              <w:right w:val="single" w:color="auto" w:sz="8" w:space="0"/>
            </w:tcBorders>
            <w:shd w:val="clear" w:color="auto" w:fill="auto"/>
            <w:vAlign w:val="center"/>
          </w:tcPr>
          <w:p w14:paraId="5A0EE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8</w:t>
            </w:r>
          </w:p>
        </w:tc>
      </w:tr>
      <w:tr w14:paraId="240F56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116D68BE">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6C174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49" w:type="pct"/>
            <w:tcBorders>
              <w:top w:val="nil"/>
              <w:left w:val="nil"/>
              <w:bottom w:val="single" w:color="auto" w:sz="8" w:space="0"/>
              <w:right w:val="single" w:color="auto" w:sz="8" w:space="0"/>
            </w:tcBorders>
            <w:shd w:val="clear" w:color="auto" w:fill="auto"/>
            <w:vAlign w:val="center"/>
          </w:tcPr>
          <w:p w14:paraId="752039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4</w:t>
            </w:r>
          </w:p>
        </w:tc>
        <w:tc>
          <w:tcPr>
            <w:tcW w:w="349" w:type="pct"/>
            <w:tcBorders>
              <w:top w:val="nil"/>
              <w:left w:val="nil"/>
              <w:bottom w:val="single" w:color="auto" w:sz="8" w:space="0"/>
              <w:right w:val="single" w:color="auto" w:sz="8" w:space="0"/>
            </w:tcBorders>
            <w:shd w:val="clear" w:color="auto" w:fill="auto"/>
            <w:vAlign w:val="center"/>
          </w:tcPr>
          <w:p w14:paraId="570AA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2D80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CFAC1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B465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3C615D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69DE2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4</w:t>
            </w:r>
          </w:p>
        </w:tc>
      </w:tr>
      <w:tr w14:paraId="78B121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25099D7C">
            <w:pPr>
              <w:jc w:val="left"/>
              <w:rPr>
                <w:rFonts w:hint="eastAsia" w:asciiTheme="minorEastAsia" w:hAnsiTheme="minorEastAsia" w:eastAsiaTheme="minorEastAsia" w:cstheme="minorEastAsia"/>
                <w:color w:val="333333"/>
                <w:sz w:val="21"/>
                <w:szCs w:val="21"/>
              </w:rPr>
            </w:pPr>
          </w:p>
        </w:tc>
        <w:tc>
          <w:tcPr>
            <w:tcW w:w="469" w:type="pct"/>
            <w:vMerge w:val="restart"/>
            <w:tcBorders>
              <w:top w:val="nil"/>
              <w:left w:val="nil"/>
              <w:bottom w:val="outset" w:color="auto" w:sz="6" w:space="0"/>
              <w:right w:val="single" w:color="auto" w:sz="8" w:space="0"/>
            </w:tcBorders>
            <w:shd w:val="clear" w:color="auto" w:fill="auto"/>
            <w:vAlign w:val="center"/>
          </w:tcPr>
          <w:p w14:paraId="7983D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2" w:type="pct"/>
            <w:tcBorders>
              <w:top w:val="nil"/>
              <w:left w:val="nil"/>
              <w:bottom w:val="single" w:color="auto" w:sz="8" w:space="0"/>
              <w:right w:val="single" w:color="auto" w:sz="8" w:space="0"/>
            </w:tcBorders>
            <w:shd w:val="clear" w:color="auto" w:fill="auto"/>
            <w:vAlign w:val="top"/>
          </w:tcPr>
          <w:p w14:paraId="11365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49" w:type="pct"/>
            <w:tcBorders>
              <w:top w:val="nil"/>
              <w:left w:val="nil"/>
              <w:bottom w:val="single" w:color="auto" w:sz="8" w:space="0"/>
              <w:right w:val="single" w:color="auto" w:sz="8" w:space="0"/>
            </w:tcBorders>
            <w:shd w:val="clear" w:color="auto" w:fill="auto"/>
            <w:vAlign w:val="center"/>
          </w:tcPr>
          <w:p w14:paraId="73CBA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DDB3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1B20D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66F7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CC02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07411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single" w:color="auto" w:sz="8" w:space="0"/>
              <w:left w:val="nil"/>
              <w:bottom w:val="single" w:color="auto" w:sz="8" w:space="0"/>
              <w:right w:val="single" w:color="auto" w:sz="8" w:space="0"/>
            </w:tcBorders>
            <w:shd w:val="clear" w:color="auto" w:fill="auto"/>
            <w:vAlign w:val="center"/>
          </w:tcPr>
          <w:p w14:paraId="2E7EC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14:paraId="46C21B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7725171">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270A500F">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3A92F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49" w:type="pct"/>
            <w:tcBorders>
              <w:top w:val="nil"/>
              <w:left w:val="nil"/>
              <w:bottom w:val="single" w:color="auto" w:sz="8" w:space="0"/>
              <w:right w:val="single" w:color="auto" w:sz="8" w:space="0"/>
            </w:tcBorders>
            <w:shd w:val="clear" w:color="auto" w:fill="auto"/>
            <w:vAlign w:val="center"/>
          </w:tcPr>
          <w:p w14:paraId="45D64F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902A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2D1B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357EF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83D6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65D6B3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5BD09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1518C3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222640C">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69A3C094">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1D2C54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49" w:type="pct"/>
            <w:tcBorders>
              <w:top w:val="nil"/>
              <w:left w:val="nil"/>
              <w:bottom w:val="single" w:color="auto" w:sz="8" w:space="0"/>
              <w:right w:val="single" w:color="auto" w:sz="8" w:space="0"/>
            </w:tcBorders>
            <w:shd w:val="clear" w:color="auto" w:fill="auto"/>
            <w:vAlign w:val="center"/>
          </w:tcPr>
          <w:p w14:paraId="1B8EA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1D063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80D3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4194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C1CA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54ED97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24BFC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2ABC91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286EE69A">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184B9F59">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13305B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49" w:type="pct"/>
            <w:tcBorders>
              <w:top w:val="nil"/>
              <w:left w:val="nil"/>
              <w:bottom w:val="single" w:color="auto" w:sz="8" w:space="0"/>
              <w:right w:val="single" w:color="auto" w:sz="8" w:space="0"/>
            </w:tcBorders>
            <w:shd w:val="clear" w:color="auto" w:fill="auto"/>
            <w:vAlign w:val="center"/>
          </w:tcPr>
          <w:p w14:paraId="7F0E1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653F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B7AA6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8597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CCDD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277910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6DBC5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7E90D7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0A04E4A">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1794E6AA">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51A15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49" w:type="pct"/>
            <w:tcBorders>
              <w:top w:val="nil"/>
              <w:left w:val="nil"/>
              <w:bottom w:val="single" w:color="auto" w:sz="8" w:space="0"/>
              <w:right w:val="single" w:color="auto" w:sz="8" w:space="0"/>
            </w:tcBorders>
            <w:shd w:val="clear" w:color="auto" w:fill="auto"/>
            <w:vAlign w:val="center"/>
          </w:tcPr>
          <w:p w14:paraId="6A0B6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9B9E1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89CD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87A5D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D37F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6B4A5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324CA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4D2840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20702BED">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1DB1E922">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4E2582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49" w:type="pct"/>
            <w:tcBorders>
              <w:top w:val="nil"/>
              <w:left w:val="nil"/>
              <w:bottom w:val="single" w:color="auto" w:sz="8" w:space="0"/>
              <w:right w:val="single" w:color="auto" w:sz="8" w:space="0"/>
            </w:tcBorders>
            <w:shd w:val="clear" w:color="auto" w:fill="auto"/>
            <w:vAlign w:val="center"/>
          </w:tcPr>
          <w:p w14:paraId="3ED3F4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7ECE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4EAF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040E7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5F67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729BCE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7B7FA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6FCDD6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20475030">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5ADF025D">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1E619D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49" w:type="pct"/>
            <w:tcBorders>
              <w:top w:val="nil"/>
              <w:left w:val="nil"/>
              <w:bottom w:val="single" w:color="auto" w:sz="8" w:space="0"/>
              <w:right w:val="single" w:color="auto" w:sz="8" w:space="0"/>
            </w:tcBorders>
            <w:shd w:val="clear" w:color="auto" w:fill="auto"/>
            <w:vAlign w:val="center"/>
          </w:tcPr>
          <w:p w14:paraId="1D4FA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6521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E51A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687E3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7268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6560A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2AC4C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77BCC6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2E52111">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3A2B1840">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7FB5BA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49" w:type="pct"/>
            <w:tcBorders>
              <w:top w:val="nil"/>
              <w:left w:val="nil"/>
              <w:bottom w:val="single" w:color="auto" w:sz="8" w:space="0"/>
              <w:right w:val="single" w:color="auto" w:sz="8" w:space="0"/>
            </w:tcBorders>
            <w:shd w:val="clear" w:color="auto" w:fill="auto"/>
            <w:vAlign w:val="center"/>
          </w:tcPr>
          <w:p w14:paraId="3A473C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50E9B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46E4A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E72D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AD15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2B253D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00241F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0E14FE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350BCA32">
            <w:pPr>
              <w:jc w:val="left"/>
              <w:rPr>
                <w:rFonts w:hint="eastAsia" w:asciiTheme="minorEastAsia" w:hAnsiTheme="minorEastAsia" w:eastAsiaTheme="minorEastAsia" w:cstheme="minorEastAsia"/>
                <w:color w:val="333333"/>
                <w:sz w:val="21"/>
                <w:szCs w:val="21"/>
              </w:rPr>
            </w:pPr>
          </w:p>
        </w:tc>
        <w:tc>
          <w:tcPr>
            <w:tcW w:w="469" w:type="pct"/>
            <w:vMerge w:val="restart"/>
            <w:tcBorders>
              <w:top w:val="nil"/>
              <w:left w:val="nil"/>
              <w:bottom w:val="outset" w:color="auto" w:sz="6" w:space="0"/>
              <w:right w:val="single" w:color="auto" w:sz="8" w:space="0"/>
            </w:tcBorders>
            <w:shd w:val="clear" w:color="auto" w:fill="auto"/>
            <w:vAlign w:val="center"/>
          </w:tcPr>
          <w:p w14:paraId="2A39B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2" w:type="pct"/>
            <w:tcBorders>
              <w:top w:val="nil"/>
              <w:left w:val="nil"/>
              <w:bottom w:val="single" w:color="auto" w:sz="8" w:space="0"/>
              <w:right w:val="single" w:color="auto" w:sz="8" w:space="0"/>
            </w:tcBorders>
            <w:shd w:val="clear" w:color="auto" w:fill="auto"/>
            <w:vAlign w:val="top"/>
          </w:tcPr>
          <w:p w14:paraId="203629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49" w:type="pct"/>
            <w:tcBorders>
              <w:top w:val="nil"/>
              <w:left w:val="nil"/>
              <w:bottom w:val="single" w:color="auto" w:sz="8" w:space="0"/>
              <w:right w:val="single" w:color="auto" w:sz="8" w:space="0"/>
            </w:tcBorders>
            <w:shd w:val="clear" w:color="auto" w:fill="auto"/>
            <w:vAlign w:val="center"/>
          </w:tcPr>
          <w:p w14:paraId="0EB62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c>
          <w:tcPr>
            <w:tcW w:w="349" w:type="pct"/>
            <w:tcBorders>
              <w:top w:val="nil"/>
              <w:left w:val="nil"/>
              <w:bottom w:val="single" w:color="auto" w:sz="8" w:space="0"/>
              <w:right w:val="single" w:color="auto" w:sz="8" w:space="0"/>
            </w:tcBorders>
            <w:shd w:val="clear" w:color="auto" w:fill="auto"/>
            <w:vAlign w:val="center"/>
          </w:tcPr>
          <w:p w14:paraId="40F49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AB577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4EBB6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6990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391A2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1A26C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r>
      <w:tr w14:paraId="6108C1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A6A6C4C">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6825B680">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7E49C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49" w:type="pct"/>
            <w:tcBorders>
              <w:top w:val="nil"/>
              <w:left w:val="nil"/>
              <w:bottom w:val="single" w:color="auto" w:sz="8" w:space="0"/>
              <w:right w:val="single" w:color="auto" w:sz="8" w:space="0"/>
            </w:tcBorders>
            <w:shd w:val="clear" w:color="auto" w:fill="auto"/>
            <w:vAlign w:val="center"/>
          </w:tcPr>
          <w:p w14:paraId="3B780E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29AB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9E93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2AE9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A5D9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5F5529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2922B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45BCA9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23003ABB">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57DBE787">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top"/>
          </w:tcPr>
          <w:p w14:paraId="28355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49" w:type="pct"/>
            <w:tcBorders>
              <w:top w:val="nil"/>
              <w:left w:val="nil"/>
              <w:bottom w:val="single" w:color="auto" w:sz="8" w:space="0"/>
              <w:right w:val="single" w:color="auto" w:sz="8" w:space="0"/>
            </w:tcBorders>
            <w:shd w:val="clear" w:color="auto" w:fill="auto"/>
            <w:vAlign w:val="center"/>
          </w:tcPr>
          <w:p w14:paraId="52BBFE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52DB1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369AD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06B3B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03EB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06C31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62320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0B8C33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6E2CC6E9">
            <w:pPr>
              <w:jc w:val="left"/>
              <w:rPr>
                <w:rFonts w:hint="eastAsia" w:asciiTheme="minorEastAsia" w:hAnsiTheme="minorEastAsia" w:eastAsiaTheme="minorEastAsia" w:cstheme="minorEastAsia"/>
                <w:color w:val="333333"/>
                <w:sz w:val="21"/>
                <w:szCs w:val="21"/>
              </w:rPr>
            </w:pPr>
          </w:p>
        </w:tc>
        <w:tc>
          <w:tcPr>
            <w:tcW w:w="469" w:type="pct"/>
            <w:vMerge w:val="restart"/>
            <w:tcBorders>
              <w:top w:val="nil"/>
              <w:left w:val="nil"/>
              <w:bottom w:val="outset" w:color="auto" w:sz="6" w:space="0"/>
              <w:right w:val="single" w:color="auto" w:sz="8" w:space="0"/>
            </w:tcBorders>
            <w:shd w:val="clear" w:color="auto" w:fill="auto"/>
            <w:vAlign w:val="center"/>
          </w:tcPr>
          <w:p w14:paraId="452E6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2" w:type="pct"/>
            <w:tcBorders>
              <w:top w:val="nil"/>
              <w:left w:val="nil"/>
              <w:bottom w:val="single" w:color="auto" w:sz="8" w:space="0"/>
              <w:right w:val="single" w:color="auto" w:sz="8" w:space="0"/>
            </w:tcBorders>
            <w:shd w:val="clear" w:color="auto" w:fill="auto"/>
            <w:vAlign w:val="top"/>
          </w:tcPr>
          <w:p w14:paraId="43AF4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49" w:type="pct"/>
            <w:tcBorders>
              <w:top w:val="nil"/>
              <w:left w:val="nil"/>
              <w:bottom w:val="single" w:color="auto" w:sz="8" w:space="0"/>
              <w:right w:val="single" w:color="auto" w:sz="8" w:space="0"/>
            </w:tcBorders>
            <w:shd w:val="clear" w:color="auto" w:fill="auto"/>
            <w:vAlign w:val="center"/>
          </w:tcPr>
          <w:p w14:paraId="145F4A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A5C2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1910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971D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8729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406568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57820A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1D5CE4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21DEEA3">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059CCFCB">
            <w:pPr>
              <w:jc w:val="left"/>
              <w:rPr>
                <w:rFonts w:hint="eastAsia" w:asciiTheme="minorEastAsia" w:hAnsiTheme="minorEastAsia" w:eastAsiaTheme="minorEastAsia" w:cstheme="minorEastAsia"/>
                <w:color w:val="333333"/>
                <w:sz w:val="21"/>
                <w:szCs w:val="21"/>
              </w:rPr>
            </w:pPr>
          </w:p>
        </w:tc>
        <w:tc>
          <w:tcPr>
            <w:tcW w:w="1682" w:type="pct"/>
            <w:tcBorders>
              <w:top w:val="single" w:color="auto" w:sz="8" w:space="0"/>
              <w:left w:val="nil"/>
              <w:bottom w:val="single" w:color="auto" w:sz="8" w:space="0"/>
              <w:right w:val="single" w:color="auto" w:sz="8" w:space="0"/>
            </w:tcBorders>
            <w:shd w:val="clear" w:color="auto" w:fill="auto"/>
            <w:vAlign w:val="top"/>
          </w:tcPr>
          <w:p w14:paraId="677600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49" w:type="pct"/>
            <w:tcBorders>
              <w:top w:val="single" w:color="auto" w:sz="8" w:space="0"/>
              <w:left w:val="nil"/>
              <w:bottom w:val="single" w:color="auto" w:sz="8" w:space="0"/>
              <w:right w:val="single" w:color="auto" w:sz="8" w:space="0"/>
            </w:tcBorders>
            <w:shd w:val="clear" w:color="auto" w:fill="auto"/>
            <w:vAlign w:val="center"/>
          </w:tcPr>
          <w:p w14:paraId="4EA41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266958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21DD1E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19F5E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2C429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single" w:color="auto" w:sz="8" w:space="0"/>
              <w:left w:val="nil"/>
              <w:bottom w:val="single" w:color="auto" w:sz="8" w:space="0"/>
              <w:right w:val="single" w:color="auto" w:sz="8" w:space="0"/>
            </w:tcBorders>
            <w:shd w:val="clear" w:color="auto" w:fill="auto"/>
            <w:vAlign w:val="center"/>
          </w:tcPr>
          <w:p w14:paraId="584EB3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single" w:color="auto" w:sz="8" w:space="0"/>
              <w:left w:val="nil"/>
              <w:bottom w:val="single" w:color="auto" w:sz="8" w:space="0"/>
              <w:right w:val="single" w:color="auto" w:sz="8" w:space="0"/>
            </w:tcBorders>
            <w:shd w:val="clear" w:color="auto" w:fill="auto"/>
            <w:vAlign w:val="center"/>
          </w:tcPr>
          <w:p w14:paraId="4CF6A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6F04A6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33CB2B39">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180ED89B">
            <w:pPr>
              <w:jc w:val="left"/>
              <w:rPr>
                <w:rFonts w:hint="eastAsia" w:asciiTheme="minorEastAsia" w:hAnsiTheme="minorEastAsia" w:eastAsiaTheme="minorEastAsia" w:cstheme="minorEastAsia"/>
                <w:color w:val="333333"/>
                <w:sz w:val="21"/>
                <w:szCs w:val="21"/>
              </w:rPr>
            </w:pPr>
          </w:p>
        </w:tc>
        <w:tc>
          <w:tcPr>
            <w:tcW w:w="1682" w:type="pct"/>
            <w:tcBorders>
              <w:top w:val="single" w:color="auto" w:sz="8" w:space="0"/>
              <w:left w:val="nil"/>
              <w:bottom w:val="single" w:color="auto" w:sz="8" w:space="0"/>
              <w:right w:val="single" w:color="auto" w:sz="8" w:space="0"/>
            </w:tcBorders>
            <w:shd w:val="clear" w:color="auto" w:fill="auto"/>
            <w:vAlign w:val="top"/>
          </w:tcPr>
          <w:p w14:paraId="493A14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49" w:type="pct"/>
            <w:tcBorders>
              <w:top w:val="single" w:color="auto" w:sz="8" w:space="0"/>
              <w:left w:val="nil"/>
              <w:bottom w:val="single" w:color="auto" w:sz="8" w:space="0"/>
              <w:right w:val="single" w:color="auto" w:sz="8" w:space="0"/>
            </w:tcBorders>
            <w:shd w:val="clear" w:color="auto" w:fill="auto"/>
            <w:vAlign w:val="center"/>
          </w:tcPr>
          <w:p w14:paraId="777CD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0FE82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01A5A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2A6516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682E5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single" w:color="auto" w:sz="8" w:space="0"/>
              <w:left w:val="nil"/>
              <w:bottom w:val="single" w:color="auto" w:sz="8" w:space="0"/>
              <w:right w:val="single" w:color="auto" w:sz="8" w:space="0"/>
            </w:tcBorders>
            <w:shd w:val="clear" w:color="auto" w:fill="auto"/>
            <w:vAlign w:val="center"/>
          </w:tcPr>
          <w:p w14:paraId="1AD282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single" w:color="auto" w:sz="8" w:space="0"/>
              <w:left w:val="nil"/>
              <w:bottom w:val="single" w:color="auto" w:sz="8" w:space="0"/>
              <w:right w:val="single" w:color="auto" w:sz="8" w:space="0"/>
            </w:tcBorders>
            <w:shd w:val="clear" w:color="auto" w:fill="auto"/>
            <w:vAlign w:val="center"/>
          </w:tcPr>
          <w:p w14:paraId="5CCE59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484B5E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C4C19DB">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3075C421">
            <w:pPr>
              <w:jc w:val="left"/>
              <w:rPr>
                <w:rFonts w:hint="eastAsia" w:asciiTheme="minorEastAsia" w:hAnsiTheme="minorEastAsia" w:eastAsiaTheme="minorEastAsia" w:cstheme="minorEastAsia"/>
                <w:color w:val="333333"/>
                <w:sz w:val="21"/>
                <w:szCs w:val="21"/>
              </w:rPr>
            </w:pPr>
          </w:p>
        </w:tc>
        <w:tc>
          <w:tcPr>
            <w:tcW w:w="1682" w:type="pct"/>
            <w:tcBorders>
              <w:top w:val="single" w:color="auto" w:sz="8" w:space="0"/>
              <w:left w:val="nil"/>
              <w:bottom w:val="single" w:color="auto" w:sz="8" w:space="0"/>
              <w:right w:val="single" w:color="auto" w:sz="8" w:space="0"/>
            </w:tcBorders>
            <w:shd w:val="clear" w:color="auto" w:fill="auto"/>
            <w:vAlign w:val="top"/>
          </w:tcPr>
          <w:p w14:paraId="3638C8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49" w:type="pct"/>
            <w:tcBorders>
              <w:top w:val="single" w:color="auto" w:sz="8" w:space="0"/>
              <w:left w:val="nil"/>
              <w:bottom w:val="single" w:color="auto" w:sz="8" w:space="0"/>
              <w:right w:val="single" w:color="auto" w:sz="8" w:space="0"/>
            </w:tcBorders>
            <w:shd w:val="clear" w:color="auto" w:fill="auto"/>
            <w:vAlign w:val="center"/>
          </w:tcPr>
          <w:p w14:paraId="474ED7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3CBD68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33B836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0598E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4117C5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single" w:color="auto" w:sz="8" w:space="0"/>
              <w:left w:val="nil"/>
              <w:bottom w:val="single" w:color="auto" w:sz="8" w:space="0"/>
              <w:right w:val="single" w:color="auto" w:sz="8" w:space="0"/>
            </w:tcBorders>
            <w:shd w:val="clear" w:color="auto" w:fill="auto"/>
            <w:vAlign w:val="center"/>
          </w:tcPr>
          <w:p w14:paraId="0D17D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single" w:color="auto" w:sz="8" w:space="0"/>
              <w:left w:val="nil"/>
              <w:bottom w:val="single" w:color="auto" w:sz="8" w:space="0"/>
              <w:right w:val="single" w:color="auto" w:sz="8" w:space="0"/>
            </w:tcBorders>
            <w:shd w:val="clear" w:color="auto" w:fill="auto"/>
            <w:vAlign w:val="center"/>
          </w:tcPr>
          <w:p w14:paraId="3FD7E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769C8F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36449AFD">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16ED7193">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outset" w:color="auto" w:sz="6" w:space="0"/>
              <w:right w:val="single" w:color="auto" w:sz="8" w:space="0"/>
            </w:tcBorders>
            <w:shd w:val="clear" w:color="auto" w:fill="auto"/>
            <w:vAlign w:val="center"/>
          </w:tcPr>
          <w:p w14:paraId="0A977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49" w:type="pct"/>
            <w:tcBorders>
              <w:top w:val="nil"/>
              <w:left w:val="nil"/>
              <w:bottom w:val="outset" w:color="auto" w:sz="6" w:space="0"/>
              <w:right w:val="single" w:color="auto" w:sz="8" w:space="0"/>
            </w:tcBorders>
            <w:shd w:val="clear" w:color="auto" w:fill="auto"/>
            <w:vAlign w:val="center"/>
          </w:tcPr>
          <w:p w14:paraId="600951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outset" w:color="auto" w:sz="6" w:space="0"/>
              <w:right w:val="single" w:color="auto" w:sz="8" w:space="0"/>
            </w:tcBorders>
            <w:shd w:val="clear" w:color="auto" w:fill="auto"/>
            <w:vAlign w:val="center"/>
          </w:tcPr>
          <w:p w14:paraId="7CAB78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outset" w:color="auto" w:sz="6" w:space="0"/>
              <w:right w:val="single" w:color="auto" w:sz="8" w:space="0"/>
            </w:tcBorders>
            <w:shd w:val="clear" w:color="auto" w:fill="auto"/>
            <w:vAlign w:val="center"/>
          </w:tcPr>
          <w:p w14:paraId="01EB5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outset" w:color="auto" w:sz="6" w:space="0"/>
              <w:right w:val="single" w:color="auto" w:sz="8" w:space="0"/>
            </w:tcBorders>
            <w:shd w:val="clear" w:color="auto" w:fill="auto"/>
            <w:vAlign w:val="center"/>
          </w:tcPr>
          <w:p w14:paraId="4AACA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outset" w:color="auto" w:sz="6" w:space="0"/>
              <w:right w:val="single" w:color="auto" w:sz="8" w:space="0"/>
            </w:tcBorders>
            <w:shd w:val="clear" w:color="auto" w:fill="auto"/>
            <w:vAlign w:val="center"/>
          </w:tcPr>
          <w:p w14:paraId="67667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outset" w:color="auto" w:sz="6" w:space="0"/>
              <w:right w:val="single" w:color="auto" w:sz="8" w:space="0"/>
            </w:tcBorders>
            <w:shd w:val="clear" w:color="auto" w:fill="auto"/>
            <w:vAlign w:val="center"/>
          </w:tcPr>
          <w:p w14:paraId="48184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outset" w:color="auto" w:sz="6" w:space="0"/>
              <w:right w:val="single" w:color="auto" w:sz="8" w:space="0"/>
            </w:tcBorders>
            <w:shd w:val="clear" w:color="auto" w:fill="auto"/>
            <w:vAlign w:val="center"/>
          </w:tcPr>
          <w:p w14:paraId="3934A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42FE15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59F80B54">
            <w:pPr>
              <w:jc w:val="left"/>
              <w:rPr>
                <w:rFonts w:hint="eastAsia" w:asciiTheme="minorEastAsia" w:hAnsiTheme="minorEastAsia" w:eastAsiaTheme="minorEastAsia" w:cstheme="minorEastAsia"/>
                <w:color w:val="333333"/>
                <w:sz w:val="21"/>
                <w:szCs w:val="21"/>
              </w:rPr>
            </w:pPr>
          </w:p>
        </w:tc>
        <w:tc>
          <w:tcPr>
            <w:tcW w:w="469" w:type="pct"/>
            <w:vMerge w:val="restart"/>
            <w:tcBorders>
              <w:top w:val="outset" w:color="auto" w:sz="6" w:space="0"/>
              <w:left w:val="nil"/>
              <w:bottom w:val="outset" w:color="auto" w:sz="6" w:space="0"/>
              <w:right w:val="single" w:color="auto" w:sz="8" w:space="0"/>
            </w:tcBorders>
            <w:shd w:val="clear" w:color="auto" w:fill="auto"/>
            <w:vAlign w:val="center"/>
          </w:tcPr>
          <w:p w14:paraId="75652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2" w:type="pct"/>
            <w:tcBorders>
              <w:top w:val="nil"/>
              <w:left w:val="nil"/>
              <w:bottom w:val="single" w:color="auto" w:sz="8" w:space="0"/>
              <w:right w:val="single" w:color="auto" w:sz="8" w:space="0"/>
            </w:tcBorders>
            <w:shd w:val="clear" w:color="auto" w:fill="auto"/>
            <w:vAlign w:val="center"/>
          </w:tcPr>
          <w:p w14:paraId="3EF13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49" w:type="pct"/>
            <w:tcBorders>
              <w:top w:val="nil"/>
              <w:left w:val="nil"/>
              <w:bottom w:val="single" w:color="auto" w:sz="8" w:space="0"/>
              <w:right w:val="single" w:color="auto" w:sz="8" w:space="0"/>
            </w:tcBorders>
            <w:shd w:val="clear" w:color="auto" w:fill="auto"/>
            <w:vAlign w:val="center"/>
          </w:tcPr>
          <w:p w14:paraId="61951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1AD8C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1D179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98EB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0559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575417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1BAB1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5D57B2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62412051">
            <w:pPr>
              <w:jc w:val="left"/>
              <w:rPr>
                <w:rFonts w:hint="eastAsia" w:asciiTheme="minorEastAsia" w:hAnsiTheme="minorEastAsia" w:eastAsiaTheme="minorEastAsia" w:cstheme="minorEastAsia"/>
                <w:color w:val="333333"/>
                <w:sz w:val="21"/>
                <w:szCs w:val="21"/>
              </w:rPr>
            </w:pPr>
          </w:p>
        </w:tc>
        <w:tc>
          <w:tcPr>
            <w:tcW w:w="469" w:type="pct"/>
            <w:vMerge w:val="continue"/>
            <w:tcBorders>
              <w:top w:val="outset" w:color="auto" w:sz="6" w:space="0"/>
              <w:left w:val="nil"/>
              <w:bottom w:val="outset" w:color="auto" w:sz="6" w:space="0"/>
              <w:right w:val="single" w:color="auto" w:sz="8" w:space="0"/>
            </w:tcBorders>
            <w:shd w:val="clear" w:color="auto" w:fill="auto"/>
            <w:vAlign w:val="center"/>
          </w:tcPr>
          <w:p w14:paraId="4BC3868D">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center"/>
          </w:tcPr>
          <w:p w14:paraId="4B024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49" w:type="pct"/>
            <w:tcBorders>
              <w:top w:val="nil"/>
              <w:left w:val="nil"/>
              <w:bottom w:val="single" w:color="auto" w:sz="8" w:space="0"/>
              <w:right w:val="single" w:color="auto" w:sz="8" w:space="0"/>
            </w:tcBorders>
            <w:shd w:val="clear" w:color="auto" w:fill="auto"/>
            <w:vAlign w:val="center"/>
          </w:tcPr>
          <w:p w14:paraId="6B6B87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D6054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90188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C4E8E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46C4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51E577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22CFB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133A6D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DC1D4FC">
            <w:pPr>
              <w:jc w:val="left"/>
              <w:rPr>
                <w:rFonts w:hint="eastAsia" w:asciiTheme="minorEastAsia" w:hAnsiTheme="minorEastAsia" w:eastAsiaTheme="minorEastAsia" w:cstheme="minorEastAsia"/>
                <w:color w:val="333333"/>
                <w:sz w:val="21"/>
                <w:szCs w:val="21"/>
              </w:rPr>
            </w:pPr>
          </w:p>
        </w:tc>
        <w:tc>
          <w:tcPr>
            <w:tcW w:w="469" w:type="pct"/>
            <w:vMerge w:val="continue"/>
            <w:tcBorders>
              <w:top w:val="outset" w:color="auto" w:sz="6" w:space="0"/>
              <w:left w:val="nil"/>
              <w:bottom w:val="outset" w:color="auto" w:sz="6" w:space="0"/>
              <w:right w:val="single" w:color="auto" w:sz="8" w:space="0"/>
            </w:tcBorders>
            <w:shd w:val="clear" w:color="auto" w:fill="auto"/>
            <w:vAlign w:val="center"/>
          </w:tcPr>
          <w:p w14:paraId="4BD3133D">
            <w:pPr>
              <w:jc w:val="left"/>
              <w:rPr>
                <w:rFonts w:hint="eastAsia" w:asciiTheme="minorEastAsia" w:hAnsiTheme="minorEastAsia" w:eastAsiaTheme="minorEastAsia" w:cstheme="minorEastAsia"/>
                <w:color w:val="333333"/>
                <w:sz w:val="21"/>
                <w:szCs w:val="21"/>
              </w:rPr>
            </w:pPr>
          </w:p>
        </w:tc>
        <w:tc>
          <w:tcPr>
            <w:tcW w:w="1682" w:type="pct"/>
            <w:tcBorders>
              <w:top w:val="nil"/>
              <w:left w:val="nil"/>
              <w:bottom w:val="single" w:color="auto" w:sz="8" w:space="0"/>
              <w:right w:val="single" w:color="auto" w:sz="8" w:space="0"/>
            </w:tcBorders>
            <w:shd w:val="clear" w:color="auto" w:fill="auto"/>
            <w:vAlign w:val="center"/>
          </w:tcPr>
          <w:p w14:paraId="2B51AB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49" w:type="pct"/>
            <w:tcBorders>
              <w:top w:val="nil"/>
              <w:left w:val="nil"/>
              <w:bottom w:val="single" w:color="auto" w:sz="8" w:space="0"/>
              <w:right w:val="single" w:color="auto" w:sz="8" w:space="0"/>
            </w:tcBorders>
            <w:shd w:val="clear" w:color="auto" w:fill="auto"/>
            <w:vAlign w:val="center"/>
          </w:tcPr>
          <w:p w14:paraId="24E0C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A6CCD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56DB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01197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282E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1C7E6D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6A2D71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14:paraId="695F1E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FD4E420">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1B97D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49" w:type="pct"/>
            <w:tcBorders>
              <w:top w:val="nil"/>
              <w:left w:val="nil"/>
              <w:bottom w:val="single" w:color="auto" w:sz="8" w:space="0"/>
              <w:right w:val="single" w:color="auto" w:sz="8" w:space="0"/>
            </w:tcBorders>
            <w:shd w:val="clear" w:color="auto" w:fill="auto"/>
            <w:vAlign w:val="center"/>
          </w:tcPr>
          <w:p w14:paraId="645D2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13</w:t>
            </w:r>
          </w:p>
        </w:tc>
        <w:tc>
          <w:tcPr>
            <w:tcW w:w="349" w:type="pct"/>
            <w:tcBorders>
              <w:top w:val="nil"/>
              <w:left w:val="nil"/>
              <w:bottom w:val="single" w:color="auto" w:sz="8" w:space="0"/>
              <w:right w:val="single" w:color="auto" w:sz="8" w:space="0"/>
            </w:tcBorders>
            <w:shd w:val="clear" w:color="auto" w:fill="auto"/>
            <w:vAlign w:val="center"/>
          </w:tcPr>
          <w:p w14:paraId="1D8C1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A850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2824E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1CBEE4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1E431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14:paraId="0EC3C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13</w:t>
            </w:r>
          </w:p>
        </w:tc>
      </w:tr>
      <w:tr w14:paraId="073428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14:paraId="5CB9F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49" w:type="pct"/>
            <w:tcBorders>
              <w:top w:val="nil"/>
              <w:left w:val="nil"/>
              <w:bottom w:val="single" w:color="auto" w:sz="8" w:space="0"/>
              <w:right w:val="single" w:color="auto" w:sz="8" w:space="0"/>
            </w:tcBorders>
            <w:shd w:val="clear" w:color="auto" w:fill="auto"/>
            <w:vAlign w:val="center"/>
          </w:tcPr>
          <w:p w14:paraId="4B8C9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D70A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F1B1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A3F0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5FA9D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8" w:type="pct"/>
            <w:tcBorders>
              <w:top w:val="nil"/>
              <w:left w:val="nil"/>
              <w:bottom w:val="single" w:color="auto" w:sz="8" w:space="0"/>
              <w:right w:val="single" w:color="auto" w:sz="8" w:space="0"/>
            </w:tcBorders>
            <w:shd w:val="clear" w:color="auto" w:fill="auto"/>
            <w:vAlign w:val="center"/>
          </w:tcPr>
          <w:p w14:paraId="325D7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355" w:type="pct"/>
            <w:tcBorders>
              <w:top w:val="nil"/>
              <w:left w:val="nil"/>
              <w:bottom w:val="single" w:color="auto" w:sz="8" w:space="0"/>
              <w:right w:val="single" w:color="auto" w:sz="8" w:space="0"/>
            </w:tcBorders>
            <w:shd w:val="clear" w:color="auto" w:fill="auto"/>
            <w:vAlign w:val="center"/>
          </w:tcPr>
          <w:p w14:paraId="3C4E8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bl>
    <w:p w14:paraId="3E0804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p>
    <w:p w14:paraId="52B491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9"/>
        <w:gridCol w:w="588"/>
        <w:gridCol w:w="576"/>
        <w:gridCol w:w="576"/>
        <w:gridCol w:w="589"/>
        <w:gridCol w:w="576"/>
        <w:gridCol w:w="576"/>
        <w:gridCol w:w="577"/>
        <w:gridCol w:w="577"/>
        <w:gridCol w:w="589"/>
        <w:gridCol w:w="577"/>
        <w:gridCol w:w="577"/>
        <w:gridCol w:w="577"/>
        <w:gridCol w:w="579"/>
        <w:gridCol w:w="592"/>
      </w:tblGrid>
      <w:tr w14:paraId="65BA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8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DF9E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1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58560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7A8D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vMerge w:val="restart"/>
            <w:tcBorders>
              <w:top w:val="nil"/>
              <w:left w:val="single" w:color="auto" w:sz="4" w:space="0"/>
              <w:bottom w:val="single" w:color="auto" w:sz="4" w:space="0"/>
              <w:right w:val="single" w:color="auto" w:sz="4" w:space="0"/>
            </w:tcBorders>
            <w:shd w:val="clear" w:color="auto" w:fill="auto"/>
            <w:vAlign w:val="center"/>
          </w:tcPr>
          <w:p w14:paraId="79181E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6" w:type="pct"/>
            <w:vMerge w:val="restart"/>
            <w:tcBorders>
              <w:top w:val="nil"/>
              <w:left w:val="single" w:color="auto" w:sz="4" w:space="0"/>
              <w:bottom w:val="single" w:color="auto" w:sz="4" w:space="0"/>
              <w:right w:val="single" w:color="auto" w:sz="4" w:space="0"/>
            </w:tcBorders>
            <w:shd w:val="clear" w:color="auto" w:fill="auto"/>
            <w:vAlign w:val="center"/>
          </w:tcPr>
          <w:p w14:paraId="1EDF18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C6E8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4DE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1FB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5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860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5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BB42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65D1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vMerge w:val="continue"/>
            <w:tcBorders>
              <w:top w:val="nil"/>
              <w:left w:val="single" w:color="auto" w:sz="4" w:space="0"/>
              <w:bottom w:val="single" w:color="auto" w:sz="4" w:space="0"/>
              <w:right w:val="single" w:color="auto" w:sz="4" w:space="0"/>
            </w:tcBorders>
            <w:shd w:val="clear" w:color="auto" w:fill="auto"/>
            <w:vAlign w:val="center"/>
          </w:tcPr>
          <w:p w14:paraId="7ECEF0B0">
            <w:pPr>
              <w:jc w:val="left"/>
              <w:rPr>
                <w:rFonts w:hint="eastAsia" w:ascii="宋体" w:hAnsi="宋体" w:eastAsia="宋体" w:cs="宋体"/>
                <w:color w:val="333333"/>
                <w:sz w:val="21"/>
                <w:szCs w:val="21"/>
              </w:rPr>
            </w:pPr>
          </w:p>
        </w:tc>
        <w:tc>
          <w:tcPr>
            <w:tcW w:w="336" w:type="pct"/>
            <w:vMerge w:val="continue"/>
            <w:tcBorders>
              <w:top w:val="nil"/>
              <w:left w:val="single" w:color="auto" w:sz="4" w:space="0"/>
              <w:bottom w:val="single" w:color="auto" w:sz="4" w:space="0"/>
              <w:right w:val="single" w:color="auto" w:sz="4" w:space="0"/>
            </w:tcBorders>
            <w:shd w:val="clear" w:color="auto" w:fill="auto"/>
            <w:vAlign w:val="center"/>
          </w:tcPr>
          <w:p w14:paraId="33544A6C">
            <w:pPr>
              <w:jc w:val="left"/>
              <w:rPr>
                <w:rFonts w:hint="eastAsia" w:ascii="宋体" w:hAnsi="宋体" w:eastAsia="宋体" w:cs="宋体"/>
                <w:color w:val="333333"/>
                <w:sz w:val="21"/>
                <w:szCs w:val="21"/>
              </w:rPr>
            </w:pPr>
          </w:p>
        </w:tc>
        <w:tc>
          <w:tcPr>
            <w:tcW w:w="3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D11B4">
            <w:pPr>
              <w:jc w:val="left"/>
              <w:rPr>
                <w:rFonts w:hint="eastAsia" w:ascii="宋体" w:hAnsi="宋体" w:eastAsia="宋体" w:cs="宋体"/>
                <w:color w:val="333333"/>
                <w:sz w:val="21"/>
                <w:szCs w:val="21"/>
              </w:rPr>
            </w:pPr>
          </w:p>
        </w:tc>
        <w:tc>
          <w:tcPr>
            <w:tcW w:w="3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EE6102">
            <w:pPr>
              <w:jc w:val="left"/>
              <w:rPr>
                <w:rFonts w:hint="eastAsia" w:ascii="宋体" w:hAnsi="宋体" w:eastAsia="宋体" w:cs="宋体"/>
                <w:color w:val="333333"/>
                <w:sz w:val="21"/>
                <w:szCs w:val="21"/>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B8D388">
            <w:pPr>
              <w:jc w:val="left"/>
              <w:rPr>
                <w:rFonts w:hint="eastAsia" w:ascii="宋体" w:hAnsi="宋体" w:eastAsia="宋体" w:cs="宋体"/>
                <w:color w:val="333333"/>
                <w:sz w:val="21"/>
                <w:szCs w:val="21"/>
              </w:rPr>
            </w:pP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3FD203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1430E0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62541B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088A5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39589E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4B55AB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02426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516D6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5CDCE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328BD1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400B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5B85A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16</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48BAF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35342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3</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732AFF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1</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59C3B0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20</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5057E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16</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3576A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1</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28ED4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5</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7DEC5B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2</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39FD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24</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232B75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2</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6AF49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1</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640E7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5CC130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1</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39856D29">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4</w:t>
            </w:r>
          </w:p>
        </w:tc>
      </w:tr>
    </w:tbl>
    <w:p w14:paraId="6D5322FB">
      <w:pPr>
        <w:keepNext w:val="0"/>
        <w:keepLines w:val="0"/>
        <w:widowControl/>
        <w:suppressLineNumbers w:val="0"/>
        <w:jc w:val="left"/>
      </w:pPr>
    </w:p>
    <w:p w14:paraId="152E03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14:paraId="7310196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宋体" w:eastAsia="仿宋_GB2312" w:cs="仿宋_GB2312"/>
          <w:b w:val="0"/>
          <w:bCs w:val="0"/>
          <w:i w:val="0"/>
          <w:iCs w:val="0"/>
          <w:caps w:val="0"/>
          <w:color w:val="000000" w:themeColor="text1"/>
          <w:spacing w:val="0"/>
          <w:sz w:val="32"/>
          <w:szCs w:val="32"/>
          <w:shd w:val="clear" w:fill="FFFFFF"/>
          <w14:textFill>
            <w14:solidFill>
              <w14:schemeClr w14:val="tx1"/>
            </w14:solidFill>
          </w14:textFill>
        </w:rPr>
      </w:pP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2022年，我区信息公开工作取得了一定成效，但也存在一些薄弱环节，主要体现在以下三个方面：</w:t>
      </w:r>
      <w:r>
        <w:rPr>
          <w:rFonts w:hint="eastAsia" w:ascii="仿宋_GB2312" w:hAnsi="宋体"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一是公开渠道的多样性有待提升；二是政府信息公开创新力度不强；三是工作人员的业务水平不均衡，一些部门人员调换比较频繁，工作交接不够到位，导致工作被动。</w:t>
      </w:r>
    </w:p>
    <w:p w14:paraId="01EBCC4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下一步，我们将持续把握新时代政务公开工作的新任务、新要求，进一步健全政府信息公开长效机制，推进政务公开化规范化建设，强化政务公开政府信息公开业务培训，加大对政务公开的督查力度，推动我区政务公开政府信息公开工作不断向纵深发展，促进我区政务公开规范、政府政策透明、政务服务高效。</w:t>
      </w:r>
    </w:p>
    <w:p w14:paraId="2B1507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14:paraId="5B323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宋体"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政府信息处理费收取情况。严格按照《政府信息公开信息处理费管理办法》收取信息公开处理费，2022年度全区依申请公开办件未收取信息处理费。</w:t>
      </w: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F12A24-99FE-493B-971E-1A59DEEE23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3978DDF-D1DC-4A14-8E46-1FAFEC5F1A45}"/>
  </w:font>
  <w:font w:name="方正小标宋简体">
    <w:panose1 w:val="03000509000000000000"/>
    <w:charset w:val="86"/>
    <w:family w:val="auto"/>
    <w:pitch w:val="default"/>
    <w:sig w:usb0="00000001" w:usb1="080E0000" w:usb2="00000000" w:usb3="00000000" w:csb0="00040000" w:csb1="00000000"/>
    <w:embedRegular r:id="rId3" w:fontKey="{B33BDC08-F208-4AA5-8FC3-C75AAA67EEAC}"/>
  </w:font>
  <w:font w:name="仿宋_GB2312">
    <w:panose1 w:val="02010609030101010101"/>
    <w:charset w:val="86"/>
    <w:family w:val="auto"/>
    <w:pitch w:val="default"/>
    <w:sig w:usb0="00000001" w:usb1="080E0000" w:usb2="00000000" w:usb3="00000000" w:csb0="00040000" w:csb1="00000000"/>
    <w:embedRegular r:id="rId4" w:fontKey="{0F7BC373-44A3-4F2C-BAC1-63A64F55C259}"/>
  </w:font>
  <w:font w:name="楷体_GB2312">
    <w:panose1 w:val="02010609030101010101"/>
    <w:charset w:val="86"/>
    <w:family w:val="auto"/>
    <w:pitch w:val="default"/>
    <w:sig w:usb0="00000001" w:usb1="080E0000" w:usb2="00000000" w:usb3="00000000" w:csb0="00040000" w:csb1="00000000"/>
    <w:embedRegular r:id="rId5" w:fontKey="{BE9F6F43-C02C-4594-9C65-4073F9D048D6}"/>
  </w:font>
  <w:font w:name="楷体">
    <w:panose1 w:val="02010609060101010101"/>
    <w:charset w:val="86"/>
    <w:family w:val="auto"/>
    <w:pitch w:val="default"/>
    <w:sig w:usb0="800002BF" w:usb1="38CF7CFA" w:usb2="00000016" w:usb3="00000000" w:csb0="00040001" w:csb1="00000000"/>
    <w:embedRegular r:id="rId6" w:fontKey="{B6A4039C-6903-4907-B572-1450E674EFE6}"/>
  </w:font>
  <w:font w:name="Helvetica">
    <w:panose1 w:val="020B0504020202030204"/>
    <w:charset w:val="00"/>
    <w:family w:val="auto"/>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4EB89"/>
    <w:multiLevelType w:val="singleLevel"/>
    <w:tmpl w:val="9754EB89"/>
    <w:lvl w:ilvl="0" w:tentative="0">
      <w:start w:val="1"/>
      <w:numFmt w:val="chineseCounting"/>
      <w:suff w:val="nothing"/>
      <w:lvlText w:val="%1、"/>
      <w:lvlJc w:val="left"/>
      <w:rPr>
        <w:rFonts w:hint="eastAsia"/>
      </w:rPr>
    </w:lvl>
  </w:abstractNum>
  <w:abstractNum w:abstractNumId="1">
    <w:nsid w:val="B878FF3E"/>
    <w:multiLevelType w:val="singleLevel"/>
    <w:tmpl w:val="B878FF3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WEwNGI0YWZiY2Y4ZjAyODY2MTMzNTZlNmJjYzQifQ=="/>
  </w:docVars>
  <w:rsids>
    <w:rsidRoot w:val="238B1E27"/>
    <w:rsid w:val="004155CD"/>
    <w:rsid w:val="0B4765DB"/>
    <w:rsid w:val="0C3D67FB"/>
    <w:rsid w:val="0F4D4669"/>
    <w:rsid w:val="1233244C"/>
    <w:rsid w:val="14495172"/>
    <w:rsid w:val="1FBE07C2"/>
    <w:rsid w:val="238B1E27"/>
    <w:rsid w:val="246E2621"/>
    <w:rsid w:val="29CF181E"/>
    <w:rsid w:val="2B3A0AC4"/>
    <w:rsid w:val="2E652751"/>
    <w:rsid w:val="31546DEE"/>
    <w:rsid w:val="380214FF"/>
    <w:rsid w:val="38065584"/>
    <w:rsid w:val="397119C0"/>
    <w:rsid w:val="39AD3929"/>
    <w:rsid w:val="3B27675F"/>
    <w:rsid w:val="3CB929EC"/>
    <w:rsid w:val="3ED96F6F"/>
    <w:rsid w:val="41B82E6B"/>
    <w:rsid w:val="45D64C3E"/>
    <w:rsid w:val="4C083B63"/>
    <w:rsid w:val="4F2D2129"/>
    <w:rsid w:val="54E35E0B"/>
    <w:rsid w:val="55020B76"/>
    <w:rsid w:val="56E37A63"/>
    <w:rsid w:val="595474C6"/>
    <w:rsid w:val="67374C2B"/>
    <w:rsid w:val="6F563B40"/>
    <w:rsid w:val="72597726"/>
    <w:rsid w:val="768C3DE1"/>
    <w:rsid w:val="772E0EFE"/>
    <w:rsid w:val="79FB1236"/>
    <w:rsid w:val="7AEFA0D7"/>
    <w:rsid w:val="7F057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2334</Words>
  <Characters>2413</Characters>
  <Lines>0</Lines>
  <Paragraphs>0</Paragraphs>
  <TotalTime>25</TotalTime>
  <ScaleCrop>false</ScaleCrop>
  <LinksUpToDate>false</LinksUpToDate>
  <CharactersWithSpaces>2421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2021-12-21T23:19:00Z</dcterms:created>
  <dc:creator>WPS_1624785580</dc:creator>
  <cp:lastModifiedBy>Administrator</cp:lastModifiedBy>
  <dcterms:modified xsi:type="dcterms:W3CDTF">2025-03-11T07:51:49Z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EA4F70EE2F4345BCA729D2E68F1E2A37</vt:lpwstr>
  </property>
  <property fmtid="{D5CDD505-2E9C-101B-9397-08002B2CF9AE}" pid="4" name="KSOTemplateDocerSaveRecord">
    <vt:lpwstr>eyJoZGlkIjoiZjJjMmRlNjI3ZmUzY2Y5MTRkMWZmM2E3NzQyNzk3MTMifQ==</vt:lpwstr>
  </property>
</Properties>
</file>